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A56B40">
        <w:rPr>
          <w:rFonts w:cs="KacstBook" w:hint="cs"/>
          <w:bCs/>
          <w:sz w:val="40"/>
          <w:szCs w:val="34"/>
          <w:rtl/>
        </w:rPr>
        <w:t xml:space="preserve"> </w:t>
      </w:r>
      <w:r w:rsidR="00A56B40">
        <w:rPr>
          <w:rFonts w:ascii="Arial" w:hAnsi="Arial" w:cs="AL-Mohanad" w:hint="cs"/>
          <w:b/>
          <w:sz w:val="28"/>
          <w:szCs w:val="28"/>
          <w:rtl/>
        </w:rPr>
        <w:t>المصادر الأدبية واللغوية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A56B40">
        <w:rPr>
          <w:rFonts w:cs="AL-Mohanad Bold" w:hint="cs"/>
          <w:bCs/>
          <w:sz w:val="36"/>
          <w:szCs w:val="36"/>
          <w:rtl/>
        </w:rPr>
        <w:t xml:space="preserve"> </w:t>
      </w:r>
      <w:r w:rsidR="00A56B40">
        <w:rPr>
          <w:rFonts w:ascii="Arial" w:hAnsi="Arial" w:cs="AL-Mohanad" w:hint="cs"/>
          <w:b/>
          <w:sz w:val="28"/>
          <w:szCs w:val="28"/>
          <w:rtl/>
        </w:rPr>
        <w:t>(112) عرب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r w:rsidR="00A56B40">
              <w:rPr>
                <w:rFonts w:cs="KacstBook" w:hint="cs"/>
                <w:sz w:val="22"/>
                <w:rtl/>
              </w:rPr>
              <w:t>16/5/1439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A56B40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</w:t>
            </w:r>
            <w:r w:rsidR="00A56B40">
              <w:rPr>
                <w:rFonts w:ascii="Arial" w:hAnsi="Arial" w:cs="AL-Mohanad" w:hint="cs"/>
                <w:sz w:val="28"/>
                <w:szCs w:val="28"/>
                <w:rtl/>
              </w:rPr>
              <w:t xml:space="preserve">جامعة تبوك           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3552EE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A56B4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المصادر الأدبية واللغوية (112) عرب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A56B40">
              <w:rPr>
                <w:rFonts w:ascii="Arial" w:hAnsi="Arial" w:cs="AL-Mohanad" w:hint="cs"/>
                <w:b/>
                <w:sz w:val="28"/>
                <w:szCs w:val="28"/>
                <w:rtl/>
              </w:rPr>
              <w:t>( ساعتان 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A56B4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الرابع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524C9B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24C9B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A56B40" w:rsidRDefault="00A56B40" w:rsidP="00A56B40">
            <w:pPr>
              <w:numPr>
                <w:ilvl w:val="0"/>
                <w:numId w:val="84"/>
              </w:num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B0264">
              <w:rPr>
                <w:rFonts w:cs="AL-Mohanad Bold" w:hint="cs"/>
                <w:sz w:val="32"/>
                <w:szCs w:val="32"/>
                <w:rtl/>
              </w:rPr>
              <w:t>معرفة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المراحل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المعتددة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التي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مر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بها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التصنيف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العلمي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عند</w:t>
            </w:r>
            <w:r w:rsidRPr="00FB0264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FB0264">
              <w:rPr>
                <w:rFonts w:cs="AL-Mohanad Bold" w:hint="cs"/>
                <w:sz w:val="32"/>
                <w:szCs w:val="32"/>
                <w:rtl/>
              </w:rPr>
              <w:t>العرب</w:t>
            </w:r>
            <w:r w:rsidRPr="00FB0264">
              <w:rPr>
                <w:rFonts w:cs="AL-Mohanad Bold"/>
                <w:sz w:val="32"/>
                <w:szCs w:val="32"/>
                <w:rtl/>
              </w:rPr>
              <w:t>.</w:t>
            </w:r>
          </w:p>
          <w:p w:rsidR="00A56B40" w:rsidRDefault="00A56B40" w:rsidP="00A56B40">
            <w:pPr>
              <w:numPr>
                <w:ilvl w:val="0"/>
                <w:numId w:val="84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التعرّف على أهم مصادر الشعر العربي .</w:t>
            </w:r>
          </w:p>
          <w:p w:rsidR="00A56B40" w:rsidRDefault="00A56B40" w:rsidP="00A56B40">
            <w:pPr>
              <w:numPr>
                <w:ilvl w:val="0"/>
                <w:numId w:val="84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التعرّف على أهم المصادر الأدبية واللغوية والمعجمية .</w:t>
            </w:r>
          </w:p>
          <w:p w:rsidR="00C96DC0" w:rsidRPr="00502E1F" w:rsidRDefault="00A56B40" w:rsidP="00A56B40">
            <w:pPr>
              <w:bidi/>
              <w:jc w:val="both"/>
              <w:rPr>
                <w:rFonts w:cs="KacstBook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 أهمية مصادر الدرس الأدبي واللغوي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jc w:val="right"/>
              <w:rPr>
                <w:rFonts w:cs="AL-Mohanad Bold"/>
                <w:color w:val="0070C0"/>
                <w:sz w:val="28"/>
                <w:szCs w:val="28"/>
              </w:rPr>
            </w:pP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-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مفهوم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الكتابة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عند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العرب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: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النشأة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والتطور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الأول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jc w:val="right"/>
              <w:rPr>
                <w:rFonts w:cs="AL-Mohanad Bold"/>
                <w:color w:val="0070C0"/>
                <w:sz w:val="28"/>
                <w:szCs w:val="28"/>
              </w:rPr>
            </w:pP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-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مراحل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التصنيف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عند</w:t>
            </w:r>
            <w:r w:rsidRPr="0047570E">
              <w:rPr>
                <w:rFonts w:cs="AL-Mohanad Bold"/>
                <w:color w:val="0070C0"/>
                <w:sz w:val="28"/>
                <w:szCs w:val="28"/>
                <w:rtl/>
              </w:rPr>
              <w:t xml:space="preserve"> </w:t>
            </w: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العرب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1560" w:type="dxa"/>
          </w:tcPr>
          <w:p w:rsidR="00A56B40" w:rsidRPr="00A56B40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val="en-US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jc w:val="right"/>
              <w:rPr>
                <w:rFonts w:cs="AL-Mohanad Bold"/>
                <w:color w:val="0070C0"/>
                <w:sz w:val="28"/>
                <w:szCs w:val="28"/>
              </w:rPr>
            </w:pPr>
            <w:r w:rsidRPr="0047570E">
              <w:rPr>
                <w:rFonts w:cs="AL-Mohanad Bold" w:hint="cs"/>
                <w:color w:val="0070C0"/>
                <w:sz w:val="28"/>
                <w:szCs w:val="28"/>
                <w:rtl/>
              </w:rPr>
              <w:t>مرحلة التأسيس ( الجمع والتدوين )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مرحلة التأصيل ( العلم والاجتهاد والتأليف) 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مرحلة الإبداع ( ممارسة الكتابة الفنية ) 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أهم المصادر الأدبية - الشعرية ( المفضليات ، والأصمعيات )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أهم المصادر الأدبية الشعرية </w:t>
            </w: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:جمهر أشعار العرب ،وحماسة أب تمام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أمهات المصادر الأدبية : ( البيان والتبيين ، وكتاب الكامل ) 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صنوف مختلفة من المصادر الأدبية (أمالي القالي ،وطبقات الشعراء)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التاسع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جمع اللغة والتصنيف فيها ( تمهيد ) 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أهم المصادر اللغوية ( كتاب الخيل ،ونوادر أبي زيد ) 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B40" w:rsidRPr="00502E1F" w:rsidTr="00B2310B">
        <w:trPr>
          <w:jc w:val="center"/>
        </w:trPr>
        <w:tc>
          <w:tcPr>
            <w:tcW w:w="6615" w:type="dxa"/>
          </w:tcPr>
          <w:p w:rsidR="00A56B40" w:rsidRPr="0047570E" w:rsidRDefault="00A56B40" w:rsidP="0047570E">
            <w:pPr>
              <w:spacing w:line="216" w:lineRule="auto"/>
              <w:jc w:val="right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47570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كتاب الخصائص لابن جني </w:t>
            </w:r>
          </w:p>
        </w:tc>
        <w:tc>
          <w:tcPr>
            <w:tcW w:w="1275" w:type="dxa"/>
          </w:tcPr>
          <w:p w:rsidR="00A56B40" w:rsidRPr="000D2027" w:rsidRDefault="00A56B40" w:rsidP="000F3503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:rsidR="00A56B40" w:rsidRPr="000D2027" w:rsidRDefault="00A56B40" w:rsidP="0047570E">
            <w:pPr>
              <w:spacing w:line="216" w:lineRule="auto"/>
              <w:jc w:val="center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0D2027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56B40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B40" w:rsidRPr="00502E1F" w:rsidRDefault="00A56B40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0D2027" w:rsidRDefault="00A56B40" w:rsidP="000F3503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color w:val="0070C0"/>
                <w:rtl/>
              </w:rPr>
            </w:pPr>
            <w:r w:rsidRPr="000D2027">
              <w:rPr>
                <w:rFonts w:ascii="Arial" w:hAnsi="Arial" w:cs="AL-Mohanad" w:hint="cs"/>
                <w:bCs/>
                <w:color w:val="0070C0"/>
                <w:rtl/>
              </w:rPr>
              <w:t>30ساعة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A56B40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0D2027" w:rsidRDefault="00A56B40" w:rsidP="000F3503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color w:val="0070C0"/>
                <w:rtl/>
              </w:rPr>
            </w:pPr>
            <w:r w:rsidRPr="000D2027">
              <w:rPr>
                <w:rFonts w:ascii="Arial" w:hAnsi="Arial" w:cs="AL-Mohanad" w:hint="cs"/>
                <w:bCs/>
                <w:color w:val="0070C0"/>
                <w:rtl/>
              </w:rPr>
              <w:t>ساعتان أسبوعياً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0" w:rsidRPr="00502E1F" w:rsidRDefault="00A56B4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A56B40" w:rsidRPr="0058628C" w:rsidRDefault="00A56B40" w:rsidP="00A56B40">
            <w:pPr>
              <w:numPr>
                <w:ilvl w:val="0"/>
                <w:numId w:val="84"/>
              </w:numPr>
              <w:bidi/>
              <w:spacing w:after="200" w:line="276" w:lineRule="auto"/>
              <w:rPr>
                <w:color w:val="0070C0"/>
                <w:sz w:val="28"/>
                <w:szCs w:val="28"/>
              </w:rPr>
            </w:pPr>
            <w:r w:rsidRPr="0058628C">
              <w:rPr>
                <w:rFonts w:hint="cs"/>
                <w:color w:val="0070C0"/>
                <w:sz w:val="28"/>
                <w:szCs w:val="28"/>
                <w:rtl/>
              </w:rPr>
              <w:t>(22) ساعة فصلية تعبر عن الساعات المكتبية الخاصة لهذا المقرر لمقابلة الطلاب ومتابعتهم الأكاديمية .</w:t>
            </w:r>
          </w:p>
          <w:p w:rsidR="00050D3B" w:rsidRPr="00502E1F" w:rsidRDefault="00A56B40" w:rsidP="00A56B40">
            <w:pPr>
              <w:bidi/>
              <w:jc w:val="both"/>
              <w:rPr>
                <w:rFonts w:cs="KacstBook"/>
                <w:rtl/>
              </w:rPr>
            </w:pPr>
            <w:r w:rsidRPr="0058628C">
              <w:rPr>
                <w:rFonts w:hint="cs"/>
                <w:color w:val="0070C0"/>
                <w:sz w:val="28"/>
                <w:szCs w:val="28"/>
                <w:rtl/>
              </w:rPr>
              <w:t>(30) ساعة تدريسية ،وتدريبية يستوفيها الطالب عند نهاية الفصل الدراسي لهذا المقرر .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1B4C18" w:rsidRDefault="001B4C18" w:rsidP="001B4C18">
            <w:pPr>
              <w:rPr>
                <w:b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1- أن يعرّف الطالب المصادر والمراجع اللغوية </w:t>
            </w:r>
            <w:r w:rsidRPr="00305E1A"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 .</w:t>
            </w:r>
          </w:p>
          <w:p w:rsidR="001B4C18" w:rsidRDefault="001B4C18" w:rsidP="001B4C18">
            <w:pPr>
              <w:rPr>
                <w:b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>2- أن يذكر الطالب أهم المصادر الأدبية.</w:t>
            </w:r>
          </w:p>
          <w:p w:rsidR="001B4C18" w:rsidRDefault="001B4C18" w:rsidP="001B4C18">
            <w:pPr>
              <w:rPr>
                <w:b/>
                <w:color w:val="0070C0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>3- أن يشرح الطالب أحد المصادر الأدبية</w:t>
            </w:r>
          </w:p>
          <w:p w:rsidR="001B4C18" w:rsidRPr="0058628C" w:rsidRDefault="001B4C18" w:rsidP="001B4C18">
            <w:pPr>
              <w:rPr>
                <w:b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4- </w:t>
            </w:r>
            <w:r w:rsidRPr="0058628C"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يحدد المصادر الأدبية الخاصة بدراسة الأدب </w:t>
            </w:r>
          </w:p>
        </w:tc>
        <w:tc>
          <w:tcPr>
            <w:tcW w:w="252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عرض المادة العلمية بواسطة ( </w:t>
            </w:r>
            <w:r w:rsidRPr="00305E1A">
              <w:rPr>
                <w:rFonts w:ascii="Arial" w:hAnsi="Arial" w:cs="AL-Mohanad"/>
                <w:color w:val="0070C0"/>
                <w:sz w:val="28"/>
                <w:szCs w:val="28"/>
              </w:rPr>
              <w:t>powerpoint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) </w:t>
            </w:r>
          </w:p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المناقشة والحوار .</w:t>
            </w:r>
          </w:p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الشرح والتمثيل .</w:t>
            </w:r>
          </w:p>
          <w:p w:rsidR="001B4C18" w:rsidRPr="00AB2722" w:rsidRDefault="001B4C18" w:rsidP="001B4C18">
            <w:pPr>
              <w:jc w:val="right"/>
              <w:rPr>
                <w:rtl/>
              </w:rPr>
            </w:pPr>
          </w:p>
        </w:tc>
        <w:tc>
          <w:tcPr>
            <w:tcW w:w="1410" w:type="dxa"/>
          </w:tcPr>
          <w:p w:rsidR="001B4C18" w:rsidRPr="00DA492B" w:rsidRDefault="001B4C18" w:rsidP="001B4C18">
            <w:pPr>
              <w:jc w:val="right"/>
              <w:rPr>
                <w:color w:val="0070C0"/>
                <w:sz w:val="28"/>
                <w:szCs w:val="28"/>
                <w:rtl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الأسئلة المباشرة الفرق  بين الرواية والتدوين .أهم وسائل التدوين ،الفرق بين المصدر والمرجع</w:t>
            </w:r>
          </w:p>
          <w:p w:rsidR="001B4C18" w:rsidRPr="00DA492B" w:rsidRDefault="001B4C18" w:rsidP="001B4C18">
            <w:pPr>
              <w:jc w:val="right"/>
              <w:rPr>
                <w:sz w:val="28"/>
                <w:szCs w:val="28"/>
                <w:rtl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الاختبارات القصيرة .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1B4C18" w:rsidRDefault="001B4C18" w:rsidP="001B4C18">
            <w:pPr>
              <w:rPr>
                <w:b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5- أن يصنّف المصادر اللغوية الخاصة بدراسة اللغة </w:t>
            </w:r>
          </w:p>
          <w:p w:rsidR="001B4C18" w:rsidRDefault="001B4C18" w:rsidP="001B4C18">
            <w:pPr>
              <w:rPr>
                <w:b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 xml:space="preserve">6- </w:t>
            </w:r>
            <w:r w:rsidRPr="00305E1A">
              <w:rPr>
                <w:rFonts w:hint="cs"/>
                <w:b/>
                <w:color w:val="0070C0"/>
                <w:sz w:val="28"/>
                <w:szCs w:val="28"/>
                <w:rtl/>
              </w:rPr>
              <w:t>أن ي</w:t>
            </w: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>كتب الطالب تقريرا عن أحد الكتب .</w:t>
            </w:r>
          </w:p>
          <w:p w:rsidR="001B4C18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7- </w:t>
            </w:r>
            <w:r w:rsidRPr="003701C5">
              <w:rPr>
                <w:rFonts w:hint="cs"/>
                <w:color w:val="0070C0"/>
                <w:sz w:val="28"/>
                <w:szCs w:val="28"/>
                <w:rtl/>
              </w:rPr>
              <w:t xml:space="preserve">أن يكتب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مقالا عن أحد المؤلفين.</w:t>
            </w:r>
          </w:p>
          <w:p w:rsidR="001B4C18" w:rsidRPr="003701C5" w:rsidRDefault="001B4C18" w:rsidP="001B4C18">
            <w:pPr>
              <w:rPr>
                <w:color w:val="0070C0"/>
                <w:sz w:val="28"/>
                <w:szCs w:val="28"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8- أن يلخص مراحل جمع اللغة وتدوينها .</w:t>
            </w:r>
          </w:p>
        </w:tc>
        <w:tc>
          <w:tcPr>
            <w:tcW w:w="2520" w:type="dxa"/>
          </w:tcPr>
          <w:p w:rsidR="001B4C18" w:rsidRDefault="001B4C18" w:rsidP="001B4C18">
            <w:pPr>
              <w:rPr>
                <w:rtl/>
              </w:rPr>
            </w:pPr>
            <w:r w:rsidRPr="002B748B">
              <w:rPr>
                <w:rFonts w:hint="cs"/>
                <w:color w:val="0070C0"/>
                <w:sz w:val="28"/>
                <w:szCs w:val="28"/>
                <w:rtl/>
              </w:rPr>
              <w:t xml:space="preserve">عرض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مجموعة من المصادر الأدبية وأمهات الكتب على الطلاب . </w:t>
            </w:r>
          </w:p>
          <w:p w:rsidR="001B4C18" w:rsidRPr="00AB2722" w:rsidRDefault="001B4C18" w:rsidP="001B4C18">
            <w:pPr>
              <w:rPr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أخذ الطلاب إلى مكتبة الكلية للنظر في أمهات المصادر والمراجع .</w:t>
            </w:r>
          </w:p>
        </w:tc>
        <w:tc>
          <w:tcPr>
            <w:tcW w:w="1410" w:type="dxa"/>
          </w:tcPr>
          <w:p w:rsidR="001B4C18" w:rsidRPr="00DA492B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 xml:space="preserve">التكليف بتلخيص أحد المصادر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مع تحديد درجات لذلك </w:t>
            </w: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 xml:space="preserve">. </w:t>
            </w:r>
          </w:p>
          <w:p w:rsidR="001B4C18" w:rsidRPr="00DA492B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التكليف بكتابة بحث حول التدوين ( وذلك ضمن الاختبارات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الفصلية ، أو</w:t>
            </w:r>
          </w:p>
          <w:p w:rsidR="001B4C18" w:rsidRPr="00DA492B" w:rsidRDefault="001B4C18" w:rsidP="001B4C18">
            <w:pPr>
              <w:rPr>
                <w:sz w:val="28"/>
                <w:szCs w:val="28"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الاختبار النهائي )</w:t>
            </w:r>
            <w:r w:rsidRPr="00DA492B">
              <w:rPr>
                <w:sz w:val="28"/>
                <w:szCs w:val="28"/>
              </w:rPr>
              <w:tab/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1- 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أن 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يشرح المراحل التي مر بها التدوين عند العرب .</w:t>
            </w:r>
          </w:p>
          <w:p w:rsidR="001B4C18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lastRenderedPageBreak/>
              <w:t xml:space="preserve">2- 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أن يقارن بين 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مصدرين أو ثلاثة  من المصادر اللغوية أو الأدبية . </w:t>
            </w:r>
          </w:p>
          <w:p w:rsidR="001B4C18" w:rsidRPr="00DA492B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3- أن يميز بين كتب الحماسات الأدبية </w:t>
            </w:r>
          </w:p>
        </w:tc>
        <w:tc>
          <w:tcPr>
            <w:tcW w:w="252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lastRenderedPageBreak/>
              <w:t xml:space="preserve">قيام الطلاب بكتابة 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مواضيع حول مصدر من 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lastRenderedPageBreak/>
              <w:t>المصادر</w:t>
            </w:r>
          </w:p>
          <w:p w:rsidR="001B4C18" w:rsidRPr="00AB2722" w:rsidRDefault="001B4C18" w:rsidP="001B4C18">
            <w:pPr>
              <w:rPr>
                <w:rtl/>
              </w:rPr>
            </w:pPr>
          </w:p>
        </w:tc>
        <w:tc>
          <w:tcPr>
            <w:tcW w:w="1410" w:type="dxa"/>
          </w:tcPr>
          <w:p w:rsidR="001B4C18" w:rsidRPr="009813D4" w:rsidRDefault="001B4C18" w:rsidP="001B4C18">
            <w:pPr>
              <w:pStyle w:val="7"/>
              <w:bidi/>
              <w:spacing w:after="120"/>
              <w:rPr>
                <w:rFonts w:ascii="Arial" w:hAnsi="Arial" w:cs="AL-Mohanad"/>
                <w:b/>
                <w:color w:val="0070C0"/>
                <w:sz w:val="28"/>
                <w:szCs w:val="28"/>
                <w:rtl/>
              </w:rPr>
            </w:pPr>
            <w:r w:rsidRPr="009813D4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lastRenderedPageBreak/>
              <w:t xml:space="preserve">إملاء الطلاب </w:t>
            </w:r>
            <w:r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lastRenderedPageBreak/>
              <w:t>قائمة  بعناوين بعض الكتب</w:t>
            </w:r>
            <w:r w:rsidRPr="009813D4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 xml:space="preserve"> ) </w:t>
            </w:r>
          </w:p>
          <w:p w:rsidR="001B4C18" w:rsidRPr="00706539" w:rsidRDefault="001B4C18" w:rsidP="001B4C18">
            <w:pPr>
              <w:rPr>
                <w:b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>أسئلة مباشرة حول بعض العناوين .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lastRenderedPageBreak/>
              <w:t>2-2</w:t>
            </w:r>
          </w:p>
        </w:tc>
        <w:tc>
          <w:tcPr>
            <w:tcW w:w="495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4- أن يخطط لكتابة موضوع يخص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حياة بعض المؤلفين</w:t>
            </w:r>
          </w:p>
          <w:p w:rsidR="001B4C18" w:rsidRDefault="001B4C18" w:rsidP="001B4C18">
            <w:pPr>
              <w:rPr>
                <w:rtl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5- 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أن يكتب تقريراً عن دراسة هذا المقرر .</w:t>
            </w:r>
          </w:p>
          <w:p w:rsidR="001B4C18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6- </w:t>
            </w:r>
            <w:r w:rsidRPr="006D731E">
              <w:rPr>
                <w:rFonts w:hint="cs"/>
                <w:color w:val="0070C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يستخدم المصادر الأدبية واللغوية في كتابة بحوثه العلمية .</w:t>
            </w:r>
          </w:p>
          <w:p w:rsidR="001B4C18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7- أن يستخدم المعاجم اللغوية استخداما علميا صحيحاً .</w:t>
            </w:r>
          </w:p>
          <w:p w:rsidR="001B4C18" w:rsidRPr="006D731E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B4C18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التدر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يب على تلخيص بعض المصادر والمراجع</w:t>
            </w:r>
          </w:p>
          <w:p w:rsidR="001B4C18" w:rsidRPr="00706539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التدريب على كيفية استخلاص النصوص من المصادر والمراجع . </w:t>
            </w:r>
          </w:p>
          <w:p w:rsidR="001B4C18" w:rsidRPr="00706539" w:rsidRDefault="001B4C18" w:rsidP="001B4C18">
            <w:pPr>
              <w:rPr>
                <w:rtl/>
              </w:rPr>
            </w:pPr>
          </w:p>
        </w:tc>
        <w:tc>
          <w:tcPr>
            <w:tcW w:w="1410" w:type="dxa"/>
          </w:tcPr>
          <w:p w:rsidR="001B4C18" w:rsidRPr="006D731E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70C0"/>
                <w:sz w:val="28"/>
                <w:szCs w:val="28"/>
                <w:rtl/>
              </w:rPr>
              <w:t>- حل التدريبات من جانب الطلاب شفويا وكتابياً</w:t>
            </w:r>
            <w:r>
              <w:rPr>
                <w:rFonts w:hint="cs"/>
                <w:rtl/>
              </w:rPr>
              <w:t xml:space="preserve"> </w:t>
            </w:r>
            <w:r w:rsidRPr="006D731E">
              <w:rPr>
                <w:rFonts w:hint="cs"/>
                <w:color w:val="0070C0"/>
                <w:sz w:val="28"/>
                <w:szCs w:val="28"/>
                <w:rtl/>
              </w:rPr>
              <w:t>مع تحديد درجات معينة لذلك .</w:t>
            </w:r>
          </w:p>
          <w:p w:rsidR="001B4C18" w:rsidRPr="00AB2722" w:rsidRDefault="001B4C18" w:rsidP="001B4C18">
            <w:pPr>
              <w:rPr>
                <w:rtl/>
              </w:rPr>
            </w:pPr>
            <w:r w:rsidRPr="006D731E">
              <w:rPr>
                <w:rFonts w:hint="cs"/>
                <w:color w:val="0070C0"/>
                <w:sz w:val="28"/>
                <w:szCs w:val="28"/>
                <w:rtl/>
              </w:rPr>
              <w:t>الاختبارات الفصلية والنهائية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1- 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أن يتقبل الطالب الإرشادات حول 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القراءة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الصحيحة </w:t>
            </w:r>
          </w:p>
          <w:p w:rsidR="001B4C18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2- أن يُصغي للمحاضرة مع المتابعة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والتركيز . </w:t>
            </w:r>
          </w:p>
          <w:p w:rsidR="001B4C18" w:rsidRPr="00DA492B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3- أن يتحمل الطالب مسؤولية التعلم الذاتي بإنجاز ما يكلف به من أعمال . </w:t>
            </w:r>
          </w:p>
        </w:tc>
        <w:tc>
          <w:tcPr>
            <w:tcW w:w="252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استخدام طريقة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التدريس الفعّال </w:t>
            </w: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( النقاش ، الحوار ، التغذية الراجعة ) </w:t>
            </w:r>
          </w:p>
          <w:p w:rsidR="001B4C18" w:rsidRPr="00DA492B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  <w:rtl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 تقسيم الطلاب لمجموعات لمناقشة جزئية من الدرس . </w:t>
            </w:r>
          </w:p>
        </w:tc>
        <w:tc>
          <w:tcPr>
            <w:tcW w:w="1410" w:type="dxa"/>
          </w:tcPr>
          <w:p w:rsidR="001B4C18" w:rsidRPr="00305E1A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تسجيل الملاحظات عن كل طالب ومتابعة كيفية استماعه للمعلومات . </w:t>
            </w:r>
          </w:p>
          <w:p w:rsidR="001B4C18" w:rsidRPr="00DA492B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طرح الأسئلة التي تحتاج إلى تركيز عند طرح</w:t>
            </w:r>
            <w:r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ها .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1B4C18" w:rsidRPr="00C24DD8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4- </w:t>
            </w:r>
            <w:r w:rsidRPr="00C24DD8">
              <w:rPr>
                <w:rFonts w:hint="cs"/>
                <w:color w:val="0070C0"/>
                <w:sz w:val="28"/>
                <w:szCs w:val="28"/>
                <w:rtl/>
              </w:rPr>
              <w:t>أن يستعرض الطالب أمام زملائه التقاري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ر التي كتبها </w:t>
            </w:r>
          </w:p>
          <w:p w:rsidR="001B4C18" w:rsidRDefault="001B4C18" w:rsidP="001B4C18">
            <w:pPr>
              <w:rPr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5- </w:t>
            </w:r>
            <w:r w:rsidRPr="00C24DD8">
              <w:rPr>
                <w:rFonts w:hint="cs"/>
                <w:color w:val="0070C0"/>
                <w:sz w:val="28"/>
                <w:szCs w:val="28"/>
                <w:rtl/>
              </w:rPr>
              <w:t>أنْ يب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حث عن كيفية تلخيص مصدر من المصادر</w:t>
            </w:r>
            <w:r>
              <w:rPr>
                <w:rFonts w:hint="cs"/>
                <w:rtl/>
              </w:rPr>
              <w:t>.</w:t>
            </w:r>
          </w:p>
          <w:p w:rsidR="001B4C18" w:rsidRPr="003E5E85" w:rsidRDefault="001B4C18" w:rsidP="001B4C18">
            <w:pPr>
              <w:rPr>
                <w:color w:val="0070C0"/>
                <w:sz w:val="28"/>
                <w:szCs w:val="28"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6- </w:t>
            </w:r>
            <w:r w:rsidRPr="003E5E85">
              <w:rPr>
                <w:rFonts w:hint="cs"/>
                <w:color w:val="0070C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يقود مجموعة من زملائه لجمع معلومات عن أمهات المصادر الأدبية واللغوية .</w:t>
            </w:r>
          </w:p>
        </w:tc>
        <w:tc>
          <w:tcPr>
            <w:tcW w:w="2520" w:type="dxa"/>
          </w:tcPr>
          <w:p w:rsidR="001B4C18" w:rsidRPr="00C24DD8" w:rsidRDefault="001B4C18" w:rsidP="001B4C18">
            <w:pPr>
              <w:rPr>
                <w:color w:val="0070C0"/>
                <w:rtl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إتاحة الفرصة للطلاب باستعراض ما جمعوه وكتبوه أمام زملائهم</w:t>
            </w:r>
            <w:r w:rsidRPr="00C24DD8">
              <w:rPr>
                <w:rFonts w:hint="cs"/>
                <w:color w:val="0070C0"/>
                <w:rtl/>
              </w:rPr>
              <w:t xml:space="preserve"> . </w:t>
            </w:r>
          </w:p>
        </w:tc>
        <w:tc>
          <w:tcPr>
            <w:tcW w:w="1410" w:type="dxa"/>
          </w:tcPr>
          <w:p w:rsidR="001B4C18" w:rsidRPr="00AB2722" w:rsidRDefault="001B4C18" w:rsidP="001B4C18">
            <w:r w:rsidRPr="00305E1A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طرح الأسئلة التي تقيس مدى استيعاب الطلاب لموضوع الدرس .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1B4C18" w:rsidRPr="00305E1A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1- أن يُجري الطلاب فيما بينهم نقاشاً حول</w:t>
            </w:r>
            <w:r w:rsidRPr="00305E1A">
              <w:rPr>
                <w:rFonts w:hint="cs"/>
                <w:color w:val="0070C0"/>
                <w:sz w:val="28"/>
                <w:szCs w:val="28"/>
                <w:rtl/>
              </w:rPr>
              <w:t xml:space="preserve"> كيفية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تلخيص أحد أمهات الكتب العربية.</w:t>
            </w:r>
            <w:r w:rsidRPr="00305E1A"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</w:p>
          <w:p w:rsidR="001B4C18" w:rsidRDefault="001B4C18" w:rsidP="001B4C18">
            <w:pPr>
              <w:rPr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2</w:t>
            </w:r>
            <w:r w:rsidRPr="00305E1A">
              <w:rPr>
                <w:rFonts w:hint="cs"/>
                <w:color w:val="0070C0"/>
                <w:sz w:val="28"/>
                <w:szCs w:val="28"/>
                <w:rtl/>
              </w:rPr>
              <w:t xml:space="preserve">- أن يقوم مجموعة من الطلاب بإعداد قوائم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تضم مجموعة من المصادر  الأدبية .</w:t>
            </w:r>
          </w:p>
          <w:p w:rsidR="001B4C18" w:rsidRDefault="001B4C18" w:rsidP="001B4C18">
            <w:pPr>
              <w:rPr>
                <w:rtl/>
              </w:rPr>
            </w:pPr>
            <w:r w:rsidRPr="003E5E85">
              <w:rPr>
                <w:rFonts w:hint="cs"/>
                <w:color w:val="0070C0"/>
                <w:sz w:val="28"/>
                <w:szCs w:val="28"/>
                <w:rtl/>
              </w:rPr>
              <w:t>3-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  <w:r w:rsidRPr="00305E1A">
              <w:rPr>
                <w:rFonts w:hint="cs"/>
                <w:color w:val="0070C0"/>
                <w:sz w:val="28"/>
                <w:szCs w:val="28"/>
                <w:rtl/>
              </w:rPr>
              <w:t xml:space="preserve">أن يقوم مجموعة من الطلاب بإعداد قوائم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تضم مجموعة من المصادر اللغوية  .</w:t>
            </w:r>
          </w:p>
          <w:p w:rsidR="001B4C18" w:rsidRPr="00C24DD8" w:rsidRDefault="001B4C18" w:rsidP="001B4C18">
            <w:r w:rsidRPr="003E5E85">
              <w:rPr>
                <w:rFonts w:hint="cs"/>
                <w:color w:val="0070C0"/>
                <w:sz w:val="28"/>
                <w:szCs w:val="28"/>
                <w:rtl/>
              </w:rPr>
              <w:lastRenderedPageBreak/>
              <w:t xml:space="preserve">  </w:t>
            </w:r>
          </w:p>
        </w:tc>
        <w:tc>
          <w:tcPr>
            <w:tcW w:w="2520" w:type="dxa"/>
          </w:tcPr>
          <w:p w:rsidR="001B4C18" w:rsidRPr="00DA492B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DA492B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lastRenderedPageBreak/>
              <w:t>تقسيم الطلاب إلى مجموعات لمناقشة ما يُطرح عليهم .</w:t>
            </w:r>
          </w:p>
          <w:p w:rsidR="001B4C18" w:rsidRPr="00DA492B" w:rsidRDefault="001B4C18" w:rsidP="001B4C18">
            <w:pPr>
              <w:rPr>
                <w:color w:val="0070C0"/>
                <w:sz w:val="28"/>
                <w:szCs w:val="28"/>
                <w:rtl/>
              </w:rPr>
            </w:pPr>
            <w:r w:rsidRPr="00DA492B">
              <w:rPr>
                <w:rFonts w:hint="cs"/>
                <w:color w:val="0070C0"/>
                <w:sz w:val="28"/>
                <w:szCs w:val="28"/>
                <w:rtl/>
              </w:rPr>
              <w:t>عرض طائفة من أسماء مؤلفي الكتب ومناقشتها مع الطلاب .</w:t>
            </w:r>
          </w:p>
        </w:tc>
        <w:tc>
          <w:tcPr>
            <w:tcW w:w="1410" w:type="dxa"/>
          </w:tcPr>
          <w:p w:rsidR="001B4C18" w:rsidRPr="00DA492B" w:rsidRDefault="001B4C18" w:rsidP="001B4C18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DA492B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تسجيل الملاحظات عن مدى فعالية التواصل بين أفراد كل </w:t>
            </w:r>
            <w:r w:rsidRPr="00DA492B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lastRenderedPageBreak/>
              <w:t>مجموعة .</w:t>
            </w:r>
          </w:p>
          <w:p w:rsidR="001B4C18" w:rsidRPr="00DA492B" w:rsidRDefault="001B4C18" w:rsidP="001B4C18">
            <w:pPr>
              <w:jc w:val="right"/>
              <w:rPr>
                <w:sz w:val="28"/>
                <w:szCs w:val="28"/>
                <w:rtl/>
              </w:rPr>
            </w:pPr>
            <w:r w:rsidRPr="00DA492B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تقويم ما جمعه الطلاب من معلومات بالدرجات المناسبة .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lastRenderedPageBreak/>
              <w:t>4-2</w:t>
            </w:r>
          </w:p>
        </w:tc>
        <w:tc>
          <w:tcPr>
            <w:tcW w:w="4950" w:type="dxa"/>
          </w:tcPr>
          <w:p w:rsidR="001B4C18" w:rsidRDefault="001B4C18" w:rsidP="001B4C18">
            <w:pPr>
              <w:rPr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4 </w:t>
            </w:r>
            <w:r w:rsidRPr="00305E1A">
              <w:rPr>
                <w:rFonts w:hint="cs"/>
                <w:color w:val="0070C0"/>
                <w:sz w:val="28"/>
                <w:szCs w:val="28"/>
                <w:rtl/>
              </w:rPr>
              <w:t xml:space="preserve">- أن يجمع الطلاب قوائم من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المصادر وأخرى من المراجع .</w:t>
            </w:r>
            <w:r w:rsidRPr="00305E1A">
              <w:rPr>
                <w:rFonts w:hint="cs"/>
                <w:color w:val="0070C0"/>
                <w:sz w:val="28"/>
                <w:szCs w:val="28"/>
                <w:rtl/>
              </w:rPr>
              <w:t>.</w:t>
            </w:r>
          </w:p>
          <w:p w:rsidR="001B4C18" w:rsidRPr="003E5E85" w:rsidRDefault="001B4C18" w:rsidP="001B4C18">
            <w:pPr>
              <w:rPr>
                <w:color w:val="0070C0"/>
                <w:sz w:val="28"/>
                <w:szCs w:val="28"/>
              </w:rPr>
            </w:pPr>
            <w:r w:rsidRPr="003E5E85">
              <w:rPr>
                <w:rFonts w:hint="cs"/>
                <w:color w:val="0070C0"/>
                <w:sz w:val="28"/>
                <w:szCs w:val="28"/>
                <w:rtl/>
              </w:rPr>
              <w:t xml:space="preserve">5-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أن يستخدم الطالب معاجم المعاني ومعاجم اللغة استخداما سليما .</w:t>
            </w:r>
          </w:p>
        </w:tc>
        <w:tc>
          <w:tcPr>
            <w:tcW w:w="2520" w:type="dxa"/>
          </w:tcPr>
          <w:p w:rsidR="001B4C18" w:rsidRPr="00AB2722" w:rsidRDefault="001B4C18" w:rsidP="001B4C18"/>
        </w:tc>
        <w:tc>
          <w:tcPr>
            <w:tcW w:w="1410" w:type="dxa"/>
          </w:tcPr>
          <w:p w:rsidR="001B4C18" w:rsidRPr="00AB2722" w:rsidRDefault="001B4C18" w:rsidP="001B4C18"/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  <w:lang w:val="en-US"/>
              </w:rPr>
            </w:pPr>
            <w:r w:rsidRPr="009D47E6">
              <w:rPr>
                <w:rFonts w:hint="cs"/>
                <w:color w:val="0070C0"/>
                <w:sz w:val="28"/>
                <w:szCs w:val="28"/>
                <w:rtl/>
              </w:rPr>
              <w:t>لا ينطبق على هذا المقرر</w:t>
            </w:r>
          </w:p>
        </w:tc>
        <w:tc>
          <w:tcPr>
            <w:tcW w:w="252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</w:tr>
      <w:tr w:rsidR="001B4C18" w:rsidRPr="00502E1F" w:rsidTr="009931B4">
        <w:tc>
          <w:tcPr>
            <w:tcW w:w="618" w:type="dxa"/>
            <w:shd w:val="clear" w:color="auto" w:fill="D9D9D9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B4C18" w:rsidRPr="00502E1F" w:rsidRDefault="001B4C18" w:rsidP="001B4C18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1B4C1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B4C18" w:rsidRPr="00502E1F" w:rsidRDefault="001B4C18" w:rsidP="001B4C18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1B4C18" w:rsidRPr="00524C9B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val="en-US"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تكليف بكتابة ورقة بحثية </w:t>
            </w:r>
          </w:p>
        </w:tc>
        <w:tc>
          <w:tcPr>
            <w:tcW w:w="138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156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1B4C1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B4C18" w:rsidRPr="00502E1F" w:rsidRDefault="001B4C18" w:rsidP="001B4C1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الاختبار الفصلي الأول</w:t>
            </w:r>
          </w:p>
        </w:tc>
        <w:tc>
          <w:tcPr>
            <w:tcW w:w="138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1B4C1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B4C18" w:rsidRPr="00502E1F" w:rsidRDefault="001B4C18" w:rsidP="001B4C1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تكليف بجمع أسماء مصادر لغوية وأدبية </w:t>
            </w:r>
          </w:p>
        </w:tc>
        <w:tc>
          <w:tcPr>
            <w:tcW w:w="138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56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1B4C1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B4C18" w:rsidRPr="00502E1F" w:rsidRDefault="001B4C18" w:rsidP="001B4C1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الاختبار الفصلي الثاني </w:t>
            </w:r>
          </w:p>
        </w:tc>
        <w:tc>
          <w:tcPr>
            <w:tcW w:w="138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 xml:space="preserve">الحادي عشر </w:t>
            </w:r>
          </w:p>
        </w:tc>
        <w:tc>
          <w:tcPr>
            <w:tcW w:w="156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1B4C1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B4C18" w:rsidRPr="00502E1F" w:rsidRDefault="001B4C18" w:rsidP="001B4C1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الاختبار النهائي </w:t>
            </w:r>
          </w:p>
        </w:tc>
        <w:tc>
          <w:tcPr>
            <w:tcW w:w="138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السادس عشر</w:t>
            </w:r>
          </w:p>
        </w:tc>
        <w:tc>
          <w:tcPr>
            <w:tcW w:w="156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40</w:t>
            </w:r>
          </w:p>
        </w:tc>
      </w:tr>
      <w:tr w:rsidR="001B4C18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1B4C18" w:rsidRPr="00502E1F" w:rsidRDefault="001B4C18" w:rsidP="001B4C18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8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</w:tcPr>
          <w:p w:rsidR="001B4C18" w:rsidRPr="00A856FE" w:rsidRDefault="001B4C18" w:rsidP="001B4C18">
            <w:pPr>
              <w:spacing w:line="216" w:lineRule="auto"/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</w:pPr>
            <w:r w:rsidRPr="00A856FE">
              <w:rPr>
                <w:rFonts w:ascii="Arial" w:hAnsi="Arial" w:cs="AL-Mohanad" w:hint="cs"/>
                <w:color w:val="0070C0"/>
                <w:sz w:val="28"/>
                <w:szCs w:val="28"/>
                <w:rtl/>
                <w:lang w:bidi="ar-EG"/>
              </w:rPr>
              <w:t>100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- وجود أعضاء هيئة التدريس لتقديم المشورة والنصح. </w:t>
            </w:r>
          </w:p>
          <w:p w:rsidR="00C96DC0" w:rsidRDefault="001B4C18" w:rsidP="001B4C18">
            <w:pPr>
              <w:bidi/>
              <w:jc w:val="both"/>
              <w:rPr>
                <w:rFonts w:cs="KacstBook"/>
                <w:rtl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>- 8 ساعات مكتبية مخصصة لمقابلة الطلبة أسبوعياً.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1B4C18" w:rsidRPr="00A856FE" w:rsidRDefault="001B4C18" w:rsidP="00BB2D84">
            <w:pPr>
              <w:spacing w:after="120"/>
              <w:ind w:left="1080"/>
              <w:jc w:val="right"/>
              <w:rPr>
                <w:rFonts w:cs="AL-Mohanad Bold"/>
                <w:color w:val="0070C0"/>
                <w:sz w:val="32"/>
                <w:szCs w:val="32"/>
                <w:rtl/>
              </w:rPr>
            </w:pPr>
            <w:r w:rsidRPr="00A856FE">
              <w:rPr>
                <w:rFonts w:ascii="Arial" w:hAnsi="Arial" w:cs="AL-Mohanad Bold"/>
                <w:color w:val="0070C0"/>
                <w:sz w:val="32"/>
                <w:szCs w:val="32"/>
                <w:rtl/>
                <w:lang w:bidi="ar-EG"/>
              </w:rPr>
              <w:t xml:space="preserve">-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بروكلمان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: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تاريخ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الأدب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العربي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>.</w:t>
            </w:r>
          </w:p>
          <w:p w:rsidR="001B4C18" w:rsidRPr="00A856FE" w:rsidRDefault="001B4C18" w:rsidP="00BB2D84">
            <w:pPr>
              <w:numPr>
                <w:ilvl w:val="1"/>
                <w:numId w:val="85"/>
              </w:numPr>
              <w:bidi/>
              <w:spacing w:after="120"/>
              <w:jc w:val="both"/>
              <w:rPr>
                <w:rFonts w:cs="AL-Mohanad Bold"/>
                <w:color w:val="0070C0"/>
                <w:sz w:val="32"/>
                <w:szCs w:val="32"/>
              </w:rPr>
            </w:pP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فؤاد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سزكين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: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ترايخ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التراث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العربي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>.</w:t>
            </w:r>
          </w:p>
          <w:p w:rsidR="001B4C18" w:rsidRPr="00A856FE" w:rsidRDefault="001B4C18" w:rsidP="00BB2D84">
            <w:pPr>
              <w:numPr>
                <w:ilvl w:val="1"/>
                <w:numId w:val="85"/>
              </w:numPr>
              <w:bidi/>
              <w:spacing w:after="120"/>
              <w:jc w:val="both"/>
              <w:rPr>
                <w:rFonts w:cs="AL-Mohanad Bold"/>
                <w:color w:val="0070C0"/>
                <w:sz w:val="32"/>
                <w:szCs w:val="32"/>
              </w:rPr>
            </w:pP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lastRenderedPageBreak/>
              <w:t>ابن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النديم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: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الفهرست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>.</w:t>
            </w:r>
          </w:p>
          <w:p w:rsidR="001B4C18" w:rsidRPr="00A856FE" w:rsidRDefault="001B4C18" w:rsidP="00BB2D84">
            <w:pPr>
              <w:numPr>
                <w:ilvl w:val="1"/>
                <w:numId w:val="85"/>
              </w:numPr>
              <w:bidi/>
              <w:spacing w:after="120"/>
              <w:jc w:val="both"/>
              <w:rPr>
                <w:rFonts w:cs="AL-Mohanad Bold"/>
                <w:color w:val="0070C0"/>
                <w:sz w:val="32"/>
                <w:szCs w:val="32"/>
              </w:rPr>
            </w:pP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حاجي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خليفة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: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كشف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الظنون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>.</w:t>
            </w:r>
          </w:p>
          <w:p w:rsidR="001B4C18" w:rsidRDefault="001B4C18" w:rsidP="00BB2D84">
            <w:pPr>
              <w:numPr>
                <w:ilvl w:val="1"/>
                <w:numId w:val="85"/>
              </w:numPr>
              <w:bidi/>
              <w:spacing w:before="240"/>
              <w:jc w:val="both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أمجد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الطرابلسي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: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حركة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الترجمة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والتأليف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عند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 xml:space="preserve"> </w:t>
            </w:r>
            <w:r w:rsidRPr="00A856FE">
              <w:rPr>
                <w:rFonts w:cs="AL-Mohanad Bold" w:hint="cs"/>
                <w:color w:val="0070C0"/>
                <w:sz w:val="32"/>
                <w:szCs w:val="32"/>
                <w:rtl/>
              </w:rPr>
              <w:t>العرب</w:t>
            </w:r>
            <w:r w:rsidRPr="00A856FE">
              <w:rPr>
                <w:rFonts w:cs="AL-Mohanad Bold"/>
                <w:color w:val="0070C0"/>
                <w:sz w:val="32"/>
                <w:szCs w:val="32"/>
                <w:rtl/>
              </w:rPr>
              <w:t>.</w:t>
            </w:r>
          </w:p>
          <w:p w:rsidR="001B4C18" w:rsidRPr="00A856FE" w:rsidRDefault="001B4C18" w:rsidP="00BB2D84">
            <w:pPr>
              <w:numPr>
                <w:ilvl w:val="1"/>
                <w:numId w:val="85"/>
              </w:numPr>
              <w:bidi/>
              <w:spacing w:before="240"/>
              <w:jc w:val="both"/>
              <w:rPr>
                <w:rFonts w:ascii="Arial" w:hAnsi="Arial" w:cs="AL-Mohanad"/>
                <w:b/>
                <w:bCs/>
                <w:color w:val="0070C0"/>
                <w:sz w:val="28"/>
                <w:szCs w:val="28"/>
              </w:rPr>
            </w:pPr>
            <w:r w:rsidRPr="00A856FE">
              <w:rPr>
                <w:rFonts w:ascii="Arial" w:hAnsi="Arial" w:cs="AL-Mohanad" w:hint="cs"/>
                <w:b/>
                <w:bCs/>
                <w:color w:val="0070C0"/>
                <w:sz w:val="28"/>
                <w:szCs w:val="28"/>
                <w:rtl/>
              </w:rPr>
              <w:t xml:space="preserve">المصادر الأدبية واللغوية في التراث العربي </w:t>
            </w:r>
            <w:r w:rsidRPr="00A856FE">
              <w:rPr>
                <w:rFonts w:ascii="Arial" w:hAnsi="Arial" w:cs="AL-Mohanad"/>
                <w:b/>
                <w:bCs/>
                <w:color w:val="0070C0"/>
                <w:sz w:val="28"/>
                <w:szCs w:val="28"/>
                <w:rtl/>
              </w:rPr>
              <w:t>–</w:t>
            </w:r>
            <w:r w:rsidRPr="00A856FE">
              <w:rPr>
                <w:rFonts w:ascii="Arial" w:hAnsi="Arial" w:cs="AL-Mohanad" w:hint="cs"/>
                <w:b/>
                <w:bCs/>
                <w:color w:val="0070C0"/>
                <w:sz w:val="28"/>
                <w:szCs w:val="28"/>
                <w:rtl/>
              </w:rPr>
              <w:t xml:space="preserve"> عز الدين إسماعيل .</w:t>
            </w:r>
          </w:p>
          <w:p w:rsidR="00C6789F" w:rsidRPr="001B4C18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DE3409">
              <w:rPr>
                <w:rFonts w:ascii="Tahoma" w:hAnsi="Tahoma" w:cs="AL-Mohanad Bold"/>
                <w:color w:val="333333"/>
                <w:sz w:val="28"/>
                <w:szCs w:val="28"/>
                <w:rtl/>
              </w:rPr>
              <w:t xml:space="preserve">- </w:t>
            </w: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موقع اللغة العربية تعلماً وتعليماً.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- عجائب من العربية.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- فنون اللغة العربية.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- موقع ويكيبديا.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- موقع الموسوعة العالمية.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</w:rPr>
              <w:t>www. Al-mostafa.com</w:t>
            </w: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   مكتبة المصطفى</w:t>
            </w:r>
          </w:p>
          <w:p w:rsidR="001B4C18" w:rsidRPr="00A856FE" w:rsidRDefault="00A83FE7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hyperlink r:id="rId12" w:history="1">
              <w:r w:rsidR="001B4C18" w:rsidRPr="00A856FE">
                <w:rPr>
                  <w:rFonts w:ascii="Tahoma" w:hAnsi="Tahoma" w:cs="AL-Mohanad Bold"/>
                  <w:color w:val="0070C0"/>
                  <w:sz w:val="28"/>
                  <w:szCs w:val="28"/>
                </w:rPr>
                <w:t>www.alwaraq.net</w:t>
              </w:r>
            </w:hyperlink>
            <w:r w:rsidR="001B4C18"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          موقع الوراق.</w:t>
            </w:r>
          </w:p>
          <w:p w:rsidR="001B4C18" w:rsidRPr="00A856FE" w:rsidRDefault="00A83FE7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hyperlink r:id="rId13" w:history="1">
              <w:r w:rsidR="001B4C18" w:rsidRPr="00A856FE">
                <w:rPr>
                  <w:rFonts w:ascii="Tahoma" w:hAnsi="Tahoma" w:cs="AL-Mohanad Bold"/>
                  <w:color w:val="0070C0"/>
                  <w:sz w:val="28"/>
                  <w:szCs w:val="28"/>
                </w:rPr>
                <w:t>www.almeshkat.net</w:t>
              </w:r>
            </w:hyperlink>
            <w:r w:rsidR="001B4C18"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       مكتبة مشكاة الإسلام</w:t>
            </w:r>
          </w:p>
          <w:p w:rsidR="001B4C18" w:rsidRPr="00A856FE" w:rsidRDefault="00A83FE7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hyperlink r:id="rId14" w:history="1">
              <w:r w:rsidR="001B4C18" w:rsidRPr="00A856FE">
                <w:rPr>
                  <w:rFonts w:ascii="Tahoma" w:hAnsi="Tahoma" w:cs="AL-Mohanad Bold"/>
                  <w:color w:val="0070C0"/>
                  <w:sz w:val="28"/>
                  <w:szCs w:val="28"/>
                </w:rPr>
                <w:t>www.imamu.edu.sa</w:t>
              </w:r>
            </w:hyperlink>
            <w:r w:rsidR="001B4C18"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       الجمعية العلمية</w:t>
            </w:r>
          </w:p>
          <w:p w:rsidR="001B4C18" w:rsidRPr="00A856FE" w:rsidRDefault="00A83FE7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hyperlink r:id="rId15" w:history="1">
              <w:r w:rsidR="001B4C18" w:rsidRPr="00A856FE">
                <w:rPr>
                  <w:rFonts w:ascii="Tahoma" w:hAnsi="Tahoma" w:cs="AL-Mohanad Bold"/>
                  <w:color w:val="0070C0"/>
                  <w:sz w:val="28"/>
                  <w:szCs w:val="28"/>
                </w:rPr>
                <w:t>www.alfaseeh.com</w:t>
              </w:r>
            </w:hyperlink>
            <w:r w:rsidR="001B4C18"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         السعودية للغة العربية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</w:rPr>
              <w:t>pdfbooks.net</w:t>
            </w: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                  شبكة الفصيح</w:t>
            </w:r>
          </w:p>
          <w:p w:rsidR="00C96DC0" w:rsidRDefault="001B4C18" w:rsidP="00BB2D84">
            <w:pPr>
              <w:bidi/>
              <w:rPr>
                <w:rFonts w:cs="KacstBook"/>
                <w:rtl/>
              </w:rPr>
            </w:pPr>
            <w:r w:rsidRPr="00A856FE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   منتديات الكتب المصورة.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1B4C18" w:rsidRPr="00BB2D84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lang w:val="en-US"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32"/>
                <w:szCs w:val="32"/>
                <w:rtl/>
              </w:rPr>
              <w:t xml:space="preserve">- 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أقراص ممغنطة (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</w:rPr>
              <w:t>CD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) الموسوعة الشاملة. </w:t>
            </w:r>
          </w:p>
          <w:p w:rsidR="00C6789F" w:rsidRPr="00502E1F" w:rsidRDefault="001B4C18" w:rsidP="001B4C18">
            <w:pPr>
              <w:bidi/>
              <w:jc w:val="both"/>
              <w:rPr>
                <w:rFonts w:cs="KacstBook"/>
                <w:rtl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أقراص ممغنطة (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</w:rPr>
              <w:t>CD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>) مكتبة الأدب العربي.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1B4C18" w:rsidRPr="00FA6706" w:rsidRDefault="001B4C18" w:rsidP="001B4C18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</w:pPr>
            <w:r w:rsidRPr="00FB0264">
              <w:rPr>
                <w:rFonts w:ascii="Tahoma" w:hAnsi="Tahoma" w:cs="AL-Mohanad Bold"/>
                <w:b/>
                <w:bCs/>
                <w:color w:val="333333"/>
                <w:sz w:val="32"/>
                <w:szCs w:val="32"/>
                <w:rtl/>
              </w:rPr>
              <w:t>-</w:t>
            </w:r>
            <w:r w:rsidRPr="00FA6706">
              <w:rPr>
                <w:rFonts w:ascii="Tahoma" w:hAnsi="Tahoma" w:cs="AL-Mohanad Bold"/>
                <w:color w:val="0070C0"/>
                <w:sz w:val="28"/>
                <w:szCs w:val="28"/>
                <w:rtl/>
              </w:rPr>
              <w:t xml:space="preserve">قاعات درس مناسبة لأعداد الطلاب. </w:t>
            </w:r>
          </w:p>
          <w:p w:rsidR="00C96DC0" w:rsidRPr="00502E1F" w:rsidRDefault="001B4C18" w:rsidP="001B4C18">
            <w:pPr>
              <w:bidi/>
              <w:rPr>
                <w:rFonts w:cs="KacstBook"/>
                <w:rtl/>
                <w:lang w:val="en-US"/>
              </w:rPr>
            </w:pPr>
            <w:r w:rsidRPr="00FA6706">
              <w:rPr>
                <w:rFonts w:ascii="Tahoma" w:hAnsi="Tahoma" w:cs="AL-Mohanad Bold"/>
                <w:color w:val="333333"/>
                <w:sz w:val="28"/>
                <w:szCs w:val="28"/>
                <w:rtl/>
              </w:rPr>
              <w:t>- قاعات درس مجهزة بالأدوات والوسائل التعليمية الأساس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1B4C18" w:rsidRPr="00A74C04" w:rsidRDefault="001B4C18" w:rsidP="001B4C18">
            <w:pPr>
              <w:numPr>
                <w:ilvl w:val="1"/>
                <w:numId w:val="85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A74C04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مكتبة الجامعة الرقمية .</w:t>
            </w:r>
          </w:p>
          <w:p w:rsidR="001B4C18" w:rsidRPr="00A74C04" w:rsidRDefault="001B4C18" w:rsidP="001B4C18">
            <w:pPr>
              <w:numPr>
                <w:ilvl w:val="1"/>
                <w:numId w:val="85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A74C04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المكتبة السعودية الرقمية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1B4C18" w:rsidP="00BC175B">
            <w:pPr>
              <w:bidi/>
              <w:jc w:val="both"/>
              <w:rPr>
                <w:rFonts w:cs="KacstBook"/>
              </w:rPr>
            </w:pPr>
            <w:r w:rsidRPr="00A74C04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( لا توجد )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1B4C18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1B4C18">
            <w:pPr>
              <w:bidi/>
              <w:rPr>
                <w:rFonts w:cs="KacstBook"/>
                <w:lang w:val="en-US" w:bidi="ar-EG"/>
              </w:rPr>
            </w:pPr>
          </w:p>
          <w:p w:rsidR="001B4C18" w:rsidRPr="00FC6260" w:rsidRDefault="001B4C18" w:rsidP="001B4C18">
            <w:pPr>
              <w:spacing w:before="100" w:beforeAutospacing="1" w:after="100" w:afterAutospacing="1" w:line="288" w:lineRule="atLeast"/>
              <w:jc w:val="right"/>
              <w:rPr>
                <w:rFonts w:ascii="Arial" w:hAnsi="Arial" w:cs="AL-Mohanad"/>
                <w:sz w:val="28"/>
                <w:szCs w:val="28"/>
              </w:rPr>
            </w:pPr>
            <w:r w:rsidRPr="00556E56">
              <w:rPr>
                <w:rFonts w:ascii="Tahoma" w:hAnsi="Tahoma" w:cs="AL-Mohanad Bold"/>
                <w:b/>
                <w:bCs/>
                <w:color w:val="0070C0"/>
                <w:sz w:val="32"/>
                <w:szCs w:val="32"/>
                <w:rtl/>
              </w:rPr>
              <w:t>-</w:t>
            </w:r>
            <w:r w:rsidRPr="00FB0264">
              <w:rPr>
                <w:rFonts w:ascii="Tahoma" w:hAnsi="Tahoma" w:cs="AL-Mohanad Bold"/>
                <w:b/>
                <w:bCs/>
                <w:color w:val="333333"/>
                <w:sz w:val="32"/>
                <w:szCs w:val="32"/>
                <w:rtl/>
              </w:rPr>
              <w:t xml:space="preserve"> </w:t>
            </w:r>
            <w:r w:rsidRPr="00556E56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>توزيع استبانات الهيئة الوطنية لتقويم المقرر على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C96DC0" w:rsidRPr="001B4C18" w:rsidRDefault="00C96DC0" w:rsidP="001B4C18">
            <w:pPr>
              <w:bidi/>
              <w:rPr>
                <w:rFonts w:cs="KacstBook"/>
              </w:rPr>
            </w:pPr>
          </w:p>
          <w:p w:rsidR="00C96DC0" w:rsidRPr="00502E1F" w:rsidRDefault="00C96DC0" w:rsidP="001B4C18">
            <w:pPr>
              <w:bidi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1B4C18">
            <w:pPr>
              <w:numPr>
                <w:ilvl w:val="0"/>
                <w:numId w:val="83"/>
              </w:numPr>
              <w:bidi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1B4C18">
            <w:pPr>
              <w:bidi/>
              <w:rPr>
                <w:rFonts w:cs="KacstBook"/>
              </w:rPr>
            </w:pPr>
          </w:p>
          <w:p w:rsidR="001B4C18" w:rsidRPr="00A856FE" w:rsidRDefault="001B4C18" w:rsidP="001B4C18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</w:pPr>
            <w:r w:rsidRPr="00DE3409">
              <w:rPr>
                <w:rFonts w:ascii="Tahoma" w:hAnsi="Tahoma" w:cs="AL-Mohanad Bold"/>
                <w:b/>
                <w:bCs/>
                <w:color w:val="333333"/>
                <w:sz w:val="28"/>
                <w:szCs w:val="28"/>
                <w:rtl/>
              </w:rPr>
              <w:t xml:space="preserve">- </w:t>
            </w: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التقييم الذاتي: يقوم على المشاورة وتبادل الخبرات بين أساتذة المقرر. </w:t>
            </w:r>
          </w:p>
          <w:p w:rsidR="001B4C18" w:rsidRPr="001B4C18" w:rsidRDefault="001B4C18" w:rsidP="001B4C18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- التقييم الإداري: من قبل القسم. </w:t>
            </w:r>
          </w:p>
          <w:p w:rsidR="00C96DC0" w:rsidRPr="00502E1F" w:rsidRDefault="001B4C18" w:rsidP="001B4C18">
            <w:pPr>
              <w:bidi/>
              <w:jc w:val="both"/>
              <w:rPr>
                <w:rFonts w:cs="KacstBook"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>- تقييم الطلاب للعمل.</w:t>
            </w:r>
          </w:p>
          <w:p w:rsidR="00C96DC0" w:rsidRPr="00502E1F" w:rsidRDefault="00C96DC0" w:rsidP="001B4C18">
            <w:pPr>
              <w:bidi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BB2D84">
            <w:pPr>
              <w:numPr>
                <w:ilvl w:val="0"/>
                <w:numId w:val="83"/>
              </w:numPr>
              <w:bidi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B2D84">
            <w:pPr>
              <w:bidi/>
              <w:rPr>
                <w:rFonts w:cs="KacstBook"/>
              </w:rPr>
            </w:pPr>
          </w:p>
          <w:p w:rsidR="001B4C18" w:rsidRPr="00BB2D84" w:rsidRDefault="001B4C18" w:rsidP="00BB2D84">
            <w:pPr>
              <w:spacing w:before="100" w:beforeAutospacing="1" w:after="100" w:afterAutospacing="1" w:line="288" w:lineRule="atLeas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A856FE">
              <w:rPr>
                <w:rFonts w:ascii="Tahoma" w:hAnsi="Tahoma" w:cs="AL-Mohanad Bold" w:hint="cs"/>
                <w:b/>
                <w:bCs/>
                <w:color w:val="0070C0"/>
                <w:sz w:val="28"/>
                <w:szCs w:val="28"/>
                <w:rtl/>
              </w:rPr>
              <w:t xml:space="preserve">- </w:t>
            </w: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>عقد الدورات التدريبية</w:t>
            </w:r>
            <w:r w:rsidR="00BB2D84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 لأعضاء هيئة التدريس بشكل دوري.</w:t>
            </w:r>
            <w:r w:rsidR="00BB2D84">
              <w:rPr>
                <w:rFonts w:ascii="Tahoma" w:hAnsi="Tahoma" w:cs="AL-Mohanad Bold" w:hint="cs"/>
                <w:b/>
                <w:bCs/>
                <w:color w:val="0070C0"/>
                <w:sz w:val="28"/>
                <w:szCs w:val="28"/>
                <w:rtl/>
              </w:rPr>
              <w:t xml:space="preserve">                                                                         </w:t>
            </w:r>
          </w:p>
          <w:p w:rsidR="001B4C18" w:rsidRPr="00BB2D84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DE3409">
              <w:rPr>
                <w:rFonts w:ascii="Tahoma" w:hAnsi="Tahoma" w:cs="AL-Mohanad Bold"/>
                <w:b/>
                <w:bCs/>
                <w:color w:val="333333"/>
                <w:sz w:val="28"/>
                <w:szCs w:val="28"/>
                <w:rtl/>
              </w:rPr>
              <w:t xml:space="preserve">- </w:t>
            </w: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>عقد لقاءات منتظمة بين أساتذة المقرر.</w:t>
            </w:r>
          </w:p>
          <w:p w:rsidR="001B4C18" w:rsidRPr="001B4C18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32"/>
                <w:szCs w:val="32"/>
                <w:lang w:val="en-US"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lastRenderedPageBreak/>
              <w:t>- تبادل الخبرات مع أساتذة من خارج الجامعة في جامعات أخرى.</w:t>
            </w:r>
            <w:r w:rsidRPr="00A856FE">
              <w:rPr>
                <w:rFonts w:ascii="Tahoma" w:hAnsi="Tahoma" w:cs="AL-Mohanad Bold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- حضور لقاءات علمية وندوات ذات علاقة بمضمون المقرر وطرق تدريسه. </w:t>
            </w:r>
          </w:p>
          <w:p w:rsidR="001B4C18" w:rsidRPr="00A856FE" w:rsidRDefault="001B4C18" w:rsidP="00BB2D84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 xml:space="preserve">- تشجيع المشاركة وإبداء الرأي أثناء المحاضرات. </w:t>
            </w:r>
          </w:p>
          <w:p w:rsidR="002E0B73" w:rsidRPr="00502E1F" w:rsidRDefault="001B4C18" w:rsidP="00BB2D84">
            <w:pPr>
              <w:bidi/>
              <w:rPr>
                <w:rFonts w:cs="KacstBook"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>- تكليف الطلاب بإعداد أوراق بحثية قصيرة في موضوعات المقرر.</w:t>
            </w: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1B4C18">
            <w:pPr>
              <w:numPr>
                <w:ilvl w:val="0"/>
                <w:numId w:val="83"/>
              </w:numPr>
              <w:bidi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 w:rsidP="001B4C18">
            <w:pPr>
              <w:bidi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1B4C18" w:rsidP="001B4C18">
            <w:pPr>
              <w:bidi/>
              <w:rPr>
                <w:rFonts w:cs="KacstBook"/>
                <w:sz w:val="28"/>
                <w:szCs w:val="28"/>
                <w:rtl/>
              </w:rPr>
            </w:pPr>
            <w:r w:rsidRPr="00A856FE">
              <w:rPr>
                <w:rFonts w:ascii="Tahoma" w:hAnsi="Tahoma" w:cs="AL-Mohanad Bold"/>
                <w:b/>
                <w:bCs/>
                <w:color w:val="0070C0"/>
                <w:sz w:val="28"/>
                <w:szCs w:val="28"/>
                <w:rtl/>
              </w:rPr>
              <w:t>- 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مقرر.</w:t>
            </w:r>
          </w:p>
          <w:p w:rsidR="002E0B73" w:rsidRPr="00502E1F" w:rsidRDefault="002E0B73" w:rsidP="001B4C18">
            <w:pPr>
              <w:bidi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1B4C18">
            <w:pPr>
              <w:numPr>
                <w:ilvl w:val="0"/>
                <w:numId w:val="83"/>
              </w:numPr>
              <w:bidi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 w:rsidP="001B4C18">
            <w:pPr>
              <w:bidi/>
              <w:rPr>
                <w:rFonts w:cs="KacstBook"/>
                <w:sz w:val="28"/>
                <w:szCs w:val="28"/>
                <w:rtl/>
              </w:rPr>
            </w:pPr>
          </w:p>
          <w:p w:rsidR="001B4C18" w:rsidRPr="001B4C18" w:rsidRDefault="001B4C18" w:rsidP="001B4C18">
            <w:pPr>
              <w:jc w:val="right"/>
              <w:rPr>
                <w:b/>
                <w:bCs/>
                <w:color w:val="4F81BD" w:themeColor="accent1"/>
                <w:rtl/>
              </w:rPr>
            </w:pPr>
            <w:r w:rsidRPr="001B4C18">
              <w:rPr>
                <w:b/>
                <w:bCs/>
                <w:color w:val="4F81BD" w:themeColor="accent1"/>
                <w:sz w:val="32"/>
                <w:szCs w:val="32"/>
                <w:rtl/>
              </w:rPr>
              <w:t xml:space="preserve">- </w:t>
            </w:r>
            <w:r w:rsidRPr="001B4C18">
              <w:rPr>
                <w:b/>
                <w:bCs/>
                <w:color w:val="4F81BD" w:themeColor="accent1"/>
                <w:rtl/>
              </w:rPr>
              <w:t>عقد لقاءات دورية لمناقشة سبل التطوير للمقررات ومراجعة جزئياتها.</w:t>
            </w:r>
            <w:r w:rsidRPr="001B4C18">
              <w:rPr>
                <w:rFonts w:hint="cs"/>
                <w:b/>
                <w:bCs/>
                <w:color w:val="4F81BD" w:themeColor="accent1"/>
                <w:rtl/>
              </w:rPr>
              <w:t xml:space="preserve"> </w:t>
            </w:r>
          </w:p>
          <w:p w:rsidR="001B4C18" w:rsidRPr="001B4C18" w:rsidRDefault="001B4C18" w:rsidP="001B4C18">
            <w:pPr>
              <w:jc w:val="right"/>
              <w:rPr>
                <w:rFonts w:ascii="Arial" w:hAnsi="Arial" w:cs="AL-Mohanad"/>
                <w:b/>
                <w:bCs/>
                <w:color w:val="4F81BD" w:themeColor="accent1"/>
                <w:rtl/>
              </w:rPr>
            </w:pPr>
            <w:r w:rsidRPr="001B4C18">
              <w:rPr>
                <w:rFonts w:ascii="Arial" w:hAnsi="Arial" w:cs="AL-Mohanad" w:hint="cs"/>
                <w:b/>
                <w:bCs/>
                <w:color w:val="4F81BD" w:themeColor="accent1"/>
                <w:rtl/>
              </w:rPr>
              <w:t>- مراجعة محتوى المقررات ومراجعها من قبل الجنة الخاصة لذلك من جهة القسم .</w:t>
            </w:r>
          </w:p>
          <w:p w:rsidR="002E0B73" w:rsidRPr="00502E1F" w:rsidRDefault="001B4C18" w:rsidP="001B4C18">
            <w:pPr>
              <w:jc w:val="right"/>
              <w:rPr>
                <w:rFonts w:cs="KacstBook"/>
                <w:rtl/>
              </w:rPr>
            </w:pPr>
            <w:r w:rsidRPr="001B4C18">
              <w:rPr>
                <w:rFonts w:ascii="Arial" w:hAnsi="Arial" w:cs="AL-Mohanad" w:hint="cs"/>
                <w:b/>
                <w:bCs/>
                <w:color w:val="4F81BD" w:themeColor="accent1"/>
                <w:rtl/>
              </w:rPr>
              <w:t>- مراجعة توصيف المقررات من وحدة التطوير والجودة بالقسم .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3552EE" w:rsidRDefault="008602A4" w:rsidP="003552EE">
            <w:pPr>
              <w:bidi/>
              <w:jc w:val="both"/>
              <w:rPr>
                <w:rFonts w:cs="KacstBook" w:hint="cs"/>
                <w:b/>
                <w:bCs/>
                <w:rtl/>
              </w:rPr>
            </w:pPr>
            <w:bookmarkStart w:id="0" w:name="_GoBack"/>
            <w:r w:rsidRPr="003552EE">
              <w:rPr>
                <w:rFonts w:cs="KacstBook" w:hint="cs"/>
                <w:b/>
                <w:bCs/>
                <w:rtl/>
              </w:rPr>
              <w:t>د.</w:t>
            </w:r>
            <w:r w:rsidR="003552EE" w:rsidRPr="003552EE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6"/>
      <w:footerReference w:type="default" r:id="rId17"/>
      <w:footerReference w:type="first" r:id="rId18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E7" w:rsidRDefault="00A83FE7">
      <w:r>
        <w:separator/>
      </w:r>
    </w:p>
  </w:endnote>
  <w:endnote w:type="continuationSeparator" w:id="0">
    <w:p w:rsidR="00A83FE7" w:rsidRDefault="00A8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037082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3552EE" w:rsidRPr="003552EE">
      <w:rPr>
        <w:noProof/>
        <w:rtl/>
        <w:lang w:val="ar-SA"/>
      </w:rPr>
      <w:t>8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E7" w:rsidRDefault="00A83FE7">
      <w:r>
        <w:separator/>
      </w:r>
    </w:p>
  </w:footnote>
  <w:footnote w:type="continuationSeparator" w:id="0">
    <w:p w:rsidR="00A83FE7" w:rsidRDefault="00A8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BE1B27"/>
    <w:multiLevelType w:val="hybridMultilevel"/>
    <w:tmpl w:val="5B0EC5A8"/>
    <w:lvl w:ilvl="0" w:tplc="4AB0B8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6839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Times New Roman" w:hAnsi="Simplified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FA2350"/>
    <w:multiLevelType w:val="hybridMultilevel"/>
    <w:tmpl w:val="B61E29C8"/>
    <w:lvl w:ilvl="0" w:tplc="BC2A30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1"/>
  </w:num>
  <w:num w:numId="7">
    <w:abstractNumId w:val="59"/>
  </w:num>
  <w:num w:numId="8">
    <w:abstractNumId w:val="63"/>
  </w:num>
  <w:num w:numId="9">
    <w:abstractNumId w:val="56"/>
  </w:num>
  <w:num w:numId="10">
    <w:abstractNumId w:val="33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6"/>
  </w:num>
  <w:num w:numId="32">
    <w:abstractNumId w:val="74"/>
  </w:num>
  <w:num w:numId="33">
    <w:abstractNumId w:val="80"/>
  </w:num>
  <w:num w:numId="34">
    <w:abstractNumId w:val="62"/>
  </w:num>
  <w:num w:numId="35">
    <w:abstractNumId w:val="15"/>
  </w:num>
  <w:num w:numId="36">
    <w:abstractNumId w:val="11"/>
  </w:num>
  <w:num w:numId="37">
    <w:abstractNumId w:val="32"/>
  </w:num>
  <w:num w:numId="38">
    <w:abstractNumId w:val="81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5"/>
  </w:num>
  <w:num w:numId="51">
    <w:abstractNumId w:val="83"/>
  </w:num>
  <w:num w:numId="52">
    <w:abstractNumId w:val="28"/>
  </w:num>
  <w:num w:numId="53">
    <w:abstractNumId w:val="55"/>
  </w:num>
  <w:num w:numId="54">
    <w:abstractNumId w:val="42"/>
  </w:num>
  <w:num w:numId="55">
    <w:abstractNumId w:val="84"/>
  </w:num>
  <w:num w:numId="56">
    <w:abstractNumId w:val="72"/>
  </w:num>
  <w:num w:numId="57">
    <w:abstractNumId w:val="20"/>
  </w:num>
  <w:num w:numId="58">
    <w:abstractNumId w:val="53"/>
  </w:num>
  <w:num w:numId="59">
    <w:abstractNumId w:val="10"/>
  </w:num>
  <w:num w:numId="60">
    <w:abstractNumId w:val="77"/>
  </w:num>
  <w:num w:numId="61">
    <w:abstractNumId w:val="41"/>
  </w:num>
  <w:num w:numId="62">
    <w:abstractNumId w:val="31"/>
  </w:num>
  <w:num w:numId="63">
    <w:abstractNumId w:val="49"/>
  </w:num>
  <w:num w:numId="64">
    <w:abstractNumId w:val="57"/>
  </w:num>
  <w:num w:numId="65">
    <w:abstractNumId w:val="35"/>
  </w:num>
  <w:num w:numId="66">
    <w:abstractNumId w:val="58"/>
  </w:num>
  <w:num w:numId="67">
    <w:abstractNumId w:val="30"/>
  </w:num>
  <w:num w:numId="68">
    <w:abstractNumId w:val="82"/>
  </w:num>
  <w:num w:numId="69">
    <w:abstractNumId w:val="45"/>
  </w:num>
  <w:num w:numId="70">
    <w:abstractNumId w:val="25"/>
  </w:num>
  <w:num w:numId="71">
    <w:abstractNumId w:val="5"/>
  </w:num>
  <w:num w:numId="72">
    <w:abstractNumId w:val="64"/>
  </w:num>
  <w:num w:numId="73">
    <w:abstractNumId w:val="70"/>
  </w:num>
  <w:num w:numId="74">
    <w:abstractNumId w:val="51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7"/>
  </w:num>
  <w:num w:numId="83">
    <w:abstractNumId w:val="68"/>
  </w:num>
  <w:num w:numId="84">
    <w:abstractNumId w:val="79"/>
  </w:num>
  <w:num w:numId="85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082"/>
    <w:rsid w:val="000374C1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503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4C18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A3E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2EE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70E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A6D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946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4C9B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0895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2A4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B40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3FE7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D84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149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5F60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BB2094-6576-4436-9348-A77B59F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?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?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516E1-4094-441C-BD80-677FA7E81660}"/>
</file>

<file path=customXml/itemProps2.xml><?xml version="1.0" encoding="utf-8"?>
<ds:datastoreItem xmlns:ds="http://schemas.openxmlformats.org/officeDocument/2006/customXml" ds:itemID="{76715FD8-EA16-4D12-AC6E-D21649D0129C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A3B987F0-31C6-469E-9F8E-0D475BD3DDB8}"/>
</file>

<file path=customXml/itemProps5.xml><?xml version="1.0" encoding="utf-8"?>
<ds:datastoreItem xmlns:ds="http://schemas.openxmlformats.org/officeDocument/2006/customXml" ds:itemID="{0849B03A-9B0D-4568-89E4-C9C9B9052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11</cp:revision>
  <cp:lastPrinted>2016-01-19T12:24:00Z</cp:lastPrinted>
  <dcterms:created xsi:type="dcterms:W3CDTF">2018-02-16T07:58:00Z</dcterms:created>
  <dcterms:modified xsi:type="dcterms:W3CDTF">2019-02-08T18:38:00Z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