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6F09D5" w:rsidRPr="00C6789F" w:rsidRDefault="00C6789F" w:rsidP="00CC03A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CC03AF" w:rsidRPr="00CC03AF">
        <w:rPr>
          <w:rFonts w:cs="KacstBook" w:hint="cs"/>
          <w:bCs/>
          <w:sz w:val="40"/>
          <w:szCs w:val="34"/>
          <w:rtl/>
        </w:rPr>
        <w:t xml:space="preserve"> </w:t>
      </w:r>
      <w:r w:rsidR="00CC03AF" w:rsidRPr="00CC03AF">
        <w:rPr>
          <w:rFonts w:cs="KacstBook"/>
          <w:bCs/>
          <w:sz w:val="40"/>
          <w:szCs w:val="34"/>
          <w:rtl/>
        </w:rPr>
        <w:t>البلاغة (2) البيان والبديع</w:t>
      </w: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</w:p>
    <w:p w:rsidR="00C96DC0" w:rsidRDefault="00C6789F" w:rsidP="00C6789F">
      <w:pPr>
        <w:bidi/>
        <w:jc w:val="both"/>
        <w:rPr>
          <w:rFonts w:cs="AL-Mohanad Bold"/>
          <w:bCs/>
          <w:sz w:val="36"/>
          <w:szCs w:val="36"/>
          <w:rtl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D62C29">
        <w:rPr>
          <w:rFonts w:cs="AL-Mohanad Bold" w:hint="cs"/>
          <w:bCs/>
          <w:sz w:val="36"/>
          <w:szCs w:val="36"/>
          <w:rtl/>
        </w:rPr>
        <w:t xml:space="preserve"> عرب 20</w:t>
      </w:r>
      <w:r w:rsidR="00E31CD2">
        <w:rPr>
          <w:rFonts w:cs="AL-Mohanad Bold" w:hint="cs"/>
          <w:bCs/>
          <w:sz w:val="36"/>
          <w:szCs w:val="36"/>
          <w:rtl/>
        </w:rPr>
        <w:t>3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6F09D5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004A1C">
              <w:rPr>
                <w:rFonts w:cs="KacstBook" w:hint="cs"/>
                <w:sz w:val="22"/>
                <w:rtl/>
              </w:rPr>
              <w:t>12/1/ 1440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="00004A1C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E95B91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E95B91">
              <w:rPr>
                <w:rFonts w:cs="KacstBook" w:hint="cs"/>
                <w:b/>
                <w:bCs/>
                <w:rtl/>
              </w:rPr>
              <w:t xml:space="preserve"> </w:t>
            </w:r>
            <w:r w:rsidR="00C11081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8F5BA7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7C090D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6F09D5">
              <w:rPr>
                <w:rFonts w:cs="KacstBook" w:hint="cs"/>
                <w:b/>
                <w:sz w:val="28"/>
                <w:szCs w:val="28"/>
                <w:rtl/>
              </w:rPr>
              <w:t>بلاغة 2 ( البيان والبديع)</w:t>
            </w:r>
            <w:r w:rsidR="00004A1C">
              <w:rPr>
                <w:rFonts w:cs="KacstBook" w:hint="cs"/>
                <w:b/>
                <w:sz w:val="28"/>
                <w:szCs w:val="28"/>
                <w:rtl/>
              </w:rPr>
              <w:t xml:space="preserve">       رمزه عرب 20</w:t>
            </w:r>
            <w:r w:rsidR="007C090D">
              <w:rPr>
                <w:rFonts w:cs="KacstBook" w:hint="cs"/>
                <w:b/>
                <w:sz w:val="28"/>
                <w:szCs w:val="28"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004A1C">
              <w:rPr>
                <w:rFonts w:cs="KacstBook" w:hint="cs"/>
                <w:b/>
                <w:sz w:val="28"/>
                <w:szCs w:val="28"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="00004A1C">
              <w:rPr>
                <w:rFonts w:cs="KacstBook" w:hint="cs"/>
                <w:b/>
                <w:sz w:val="28"/>
                <w:szCs w:val="28"/>
                <w:rtl/>
              </w:rPr>
              <w:t>اللغة العربية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606FF1">
              <w:rPr>
                <w:rFonts w:cs="KacstBook" w:hint="cs"/>
                <w:b/>
                <w:sz w:val="28"/>
                <w:szCs w:val="28"/>
                <w:rtl/>
              </w:rPr>
              <w:t>المستوى الخامس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6F09D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المقرر(إن وجدت):</w:t>
            </w:r>
            <w:r w:rsidR="006F09D5">
              <w:rPr>
                <w:rFonts w:cs="KacstBook" w:hint="cs"/>
                <w:b/>
                <w:sz w:val="28"/>
                <w:szCs w:val="28"/>
                <w:rtl/>
              </w:rPr>
              <w:t>علم المعاني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004A1C">
              <w:rPr>
                <w:rFonts w:cs="KacstBook" w:hint="cs"/>
                <w:b/>
                <w:sz w:val="28"/>
                <w:szCs w:val="28"/>
                <w:rtl/>
              </w:rPr>
              <w:t>لا 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004A1C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F5BA7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3152" w:themeFill="accent4" w:themeFillShade="80"/>
                  <w:vAlign w:val="bottom"/>
                </w:tcPr>
                <w:p w:rsidR="006A269A" w:rsidRPr="00502E1F" w:rsidRDefault="006A269A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F5BA7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F5BA7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8F5BA7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F5BA7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8F5BA7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004A1C" w:rsidRDefault="008640E0" w:rsidP="008F5BA7">
            <w:pPr>
              <w:pStyle w:val="ad"/>
              <w:numPr>
                <w:ilvl w:val="0"/>
                <w:numId w:val="12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004A1C">
              <w:rPr>
                <w:rFonts w:cs="KacstBook" w:hint="cs"/>
                <w:sz w:val="28"/>
                <w:szCs w:val="28"/>
                <w:rtl/>
              </w:rPr>
              <w:lastRenderedPageBreak/>
              <w:t>ما</w:t>
            </w:r>
            <w:r w:rsidR="00C96DC0" w:rsidRPr="00004A1C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6F09D5" w:rsidRPr="00F601D2" w:rsidRDefault="006F09D5" w:rsidP="006F09D5">
            <w:pPr>
              <w:bidi/>
              <w:ind w:left="360"/>
              <w:jc w:val="both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  - </w:t>
            </w:r>
            <w:r w:rsidRPr="00F601D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تنمية عنصري الخيال والعاطفة لدى الط</w:t>
            </w: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</w:t>
            </w:r>
            <w:r w:rsidRPr="00F601D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لب</w:t>
            </w: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،وتمكنه من حسن الصياغة        </w:t>
            </w:r>
          </w:p>
          <w:p w:rsidR="006F09D5" w:rsidRPr="00F601D2" w:rsidRDefault="006F09D5" w:rsidP="006F09D5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       -  </w:t>
            </w:r>
            <w:r w:rsidRPr="00F601D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تقوية الذوق الفني والقدرة على اكتشاف الجمال الفني في النص وعناصره</w:t>
            </w:r>
            <w:r w:rsidRPr="00F601D2">
              <w:rPr>
                <w:rFonts w:eastAsia="Calibri" w:cs="AL-Mohanad"/>
                <w:b/>
                <w:bCs/>
                <w:color w:val="002060"/>
                <w:lang w:val="en-US"/>
              </w:rPr>
              <w:t xml:space="preserve"> .</w:t>
            </w:r>
          </w:p>
          <w:p w:rsidR="006F09D5" w:rsidRPr="00F601D2" w:rsidRDefault="006F09D5" w:rsidP="006F09D5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F601D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- معالجة </w:t>
            </w: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ترا</w:t>
            </w:r>
            <w:r w:rsidRPr="00F601D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كيب النصوص الأدبية.</w:t>
            </w:r>
          </w:p>
          <w:p w:rsidR="00004A1C" w:rsidRPr="00004A1C" w:rsidRDefault="00004A1C" w:rsidP="00004A1C">
            <w:pPr>
              <w:pStyle w:val="ad"/>
              <w:bidi/>
              <w:jc w:val="both"/>
              <w:rPr>
                <w:rFonts w:cs="KacstBook"/>
                <w:sz w:val="28"/>
                <w:szCs w:val="28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2512E0" w:rsidRPr="002512E0" w:rsidRDefault="007865A0" w:rsidP="008F5BA7">
            <w:pPr>
              <w:pStyle w:val="ad"/>
              <w:numPr>
                <w:ilvl w:val="0"/>
                <w:numId w:val="12"/>
              </w:numPr>
              <w:bidi/>
              <w:rPr>
                <w:rFonts w:cs="KacstBook"/>
                <w:b/>
                <w:rtl/>
              </w:rPr>
            </w:pPr>
            <w:r w:rsidRPr="002512E0">
              <w:rPr>
                <w:rFonts w:cs="KacstBook" w:hint="cs"/>
                <w:sz w:val="28"/>
                <w:szCs w:val="28"/>
                <w:rtl/>
              </w:rPr>
              <w:t>اذكر</w:t>
            </w:r>
            <w:r w:rsidR="00C96DC0" w:rsidRPr="002512E0">
              <w:rPr>
                <w:rFonts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2512E0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C96DC0" w:rsidRPr="002512E0">
              <w:rPr>
                <w:rFonts w:cs="KacstBook"/>
                <w:sz w:val="28"/>
                <w:szCs w:val="28"/>
                <w:rtl/>
              </w:rPr>
              <w:t xml:space="preserve"> يتم تنفيذها</w:t>
            </w:r>
            <w:r w:rsidR="00FA27A6" w:rsidRPr="002512E0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C96DC0" w:rsidRPr="002512E0">
              <w:rPr>
                <w:rFonts w:cs="KacstBook"/>
                <w:sz w:val="28"/>
                <w:szCs w:val="28"/>
                <w:rtl/>
              </w:rPr>
              <w:t xml:space="preserve"> لتطوير وتحسين </w:t>
            </w:r>
            <w:r w:rsidR="00C96DC0" w:rsidRPr="002512E0">
              <w:rPr>
                <w:rFonts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="00C96DC0" w:rsidRPr="002512E0">
              <w:rPr>
                <w:rFonts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</w:t>
            </w:r>
          </w:p>
          <w:p w:rsidR="002512E0" w:rsidRDefault="002512E0" w:rsidP="006F09D5">
            <w:pPr>
              <w:pStyle w:val="ad"/>
              <w:numPr>
                <w:ilvl w:val="0"/>
                <w:numId w:val="17"/>
              </w:numPr>
              <w:bidi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6F09D5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استخدام أساليب تدريس جديدة مثل التعليم التعاوني والاعتماد على مهارات التفكير</w:t>
            </w:r>
          </w:p>
          <w:p w:rsidR="006F09D5" w:rsidRPr="006F09D5" w:rsidRDefault="006F09D5" w:rsidP="006F09D5">
            <w:pPr>
              <w:pStyle w:val="ad"/>
              <w:numPr>
                <w:ilvl w:val="0"/>
                <w:numId w:val="17"/>
              </w:numPr>
              <w:bidi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6F09D5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إحالة الطلاب للمكتبة للتعرف بأنفسهم على مراجع المقرر وتدريبهم على استخراج المعلومة</w:t>
            </w:r>
            <w:r w:rsidRPr="006F09D5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.</w:t>
            </w:r>
            <w:r w:rsidRPr="006F09D5">
              <w:rPr>
                <w:rFonts w:eastAsia="Calibri" w:cs="AL-Mohanad"/>
                <w:b/>
                <w:bCs/>
                <w:color w:val="002060"/>
                <w:lang w:val="en-US"/>
              </w:rPr>
              <w:t>.</w:t>
            </w:r>
          </w:p>
          <w:p w:rsidR="006F09D5" w:rsidRPr="006F09D5" w:rsidRDefault="006F09D5" w:rsidP="006F09D5">
            <w:pPr>
              <w:pStyle w:val="ad"/>
              <w:numPr>
                <w:ilvl w:val="0"/>
                <w:numId w:val="17"/>
              </w:numPr>
              <w:bidi/>
              <w:rPr>
                <w:rtl/>
              </w:rPr>
            </w:pPr>
            <w:r w:rsidRPr="006F09D5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-محاولة ربط التدريبات التطبيقية على المقرر بالإنترنت وإحالة الطلاب لموقعها</w:t>
            </w:r>
            <w:r>
              <w:rPr>
                <w:rtl/>
              </w:rPr>
              <w:t xml:space="preserve">.  </w:t>
            </w:r>
          </w:p>
          <w:p w:rsidR="002512E0" w:rsidRPr="006F09D5" w:rsidRDefault="002512E0" w:rsidP="006F09D5">
            <w:pPr>
              <w:pStyle w:val="ad"/>
              <w:numPr>
                <w:ilvl w:val="0"/>
                <w:numId w:val="17"/>
              </w:numPr>
              <w:bidi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6F09D5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توجيه الطلاب إلىالتعلم الذاتي</w:t>
            </w:r>
            <w:r w:rsidRPr="006F09D5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 للطالب </w:t>
            </w:r>
            <w:r w:rsidRPr="006F09D5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.</w:t>
            </w:r>
          </w:p>
          <w:p w:rsidR="006F09D5" w:rsidRPr="006F09D5" w:rsidRDefault="002512E0" w:rsidP="006F09D5">
            <w:pPr>
              <w:pStyle w:val="7"/>
              <w:numPr>
                <w:ilvl w:val="0"/>
                <w:numId w:val="17"/>
              </w:numPr>
              <w:bidi/>
              <w:spacing w:before="0" w:after="0"/>
              <w:jc w:val="both"/>
              <w:rPr>
                <w:rFonts w:ascii="Times New Roman" w:eastAsia="Calibri" w:hAnsi="Times New Roman" w:cs="AL-Mohanad"/>
                <w:b/>
                <w:bCs/>
                <w:color w:val="002060"/>
                <w:lang w:val="en-US"/>
              </w:rPr>
            </w:pPr>
            <w:r w:rsidRPr="006F09D5">
              <w:rPr>
                <w:rFonts w:ascii="Times New Roman" w:eastAsia="Calibri" w:hAnsi="Times New Roman" w:cs="AL-Mohanad"/>
                <w:b/>
                <w:bCs/>
                <w:color w:val="002060"/>
                <w:rtl/>
                <w:lang w:val="en-US"/>
              </w:rPr>
              <w:t xml:space="preserve">الاستفادة من </w:t>
            </w:r>
            <w:r w:rsidRPr="006F09D5">
              <w:rPr>
                <w:rFonts w:ascii="Times New Roman" w:eastAsia="Calibri" w:hAnsi="Times New Roman" w:cs="AL-Mohanad" w:hint="cs"/>
                <w:b/>
                <w:bCs/>
                <w:color w:val="002060"/>
                <w:rtl/>
                <w:lang w:val="en-US"/>
              </w:rPr>
              <w:t>المواد الإلكترونية</w:t>
            </w:r>
            <w:r w:rsidRPr="006F09D5">
              <w:rPr>
                <w:rFonts w:ascii="Times New Roman" w:eastAsia="Calibri" w:hAnsi="Times New Roman" w:cs="AL-Mohanad"/>
                <w:b/>
                <w:bCs/>
                <w:color w:val="002060"/>
                <w:rtl/>
                <w:lang w:val="en-US"/>
              </w:rPr>
              <w:t xml:space="preserve"> مثل المكتبة الشاملة</w:t>
            </w:r>
            <w:r w:rsidRPr="006F09D5">
              <w:rPr>
                <w:rFonts w:ascii="Times New Roman" w:eastAsia="Calibri" w:hAnsi="Times New Roman" w:cs="AL-Mohanad" w:hint="cs"/>
                <w:b/>
                <w:bCs/>
                <w:color w:val="002060"/>
                <w:rtl/>
                <w:lang w:val="en-US"/>
              </w:rPr>
              <w:t xml:space="preserve">وموقع </w:t>
            </w:r>
            <w:r w:rsidR="006F09D5" w:rsidRPr="006F09D5">
              <w:rPr>
                <w:rFonts w:ascii="Times New Roman" w:eastAsia="Calibri" w:hAnsi="Times New Roman" w:cs="AL-Mohanad" w:hint="cs"/>
                <w:b/>
                <w:bCs/>
                <w:color w:val="002060"/>
                <w:rtl/>
                <w:lang w:val="en-US"/>
              </w:rPr>
              <w:t xml:space="preserve">البلاغة الرحبة </w:t>
            </w:r>
            <w:r w:rsidRPr="006F09D5">
              <w:rPr>
                <w:rFonts w:ascii="Times New Roman" w:eastAsia="Calibri" w:hAnsi="Times New Roman" w:cs="AL-Mohanad" w:hint="cs"/>
                <w:b/>
                <w:bCs/>
                <w:color w:val="002060"/>
                <w:rtl/>
                <w:lang w:val="en-US"/>
              </w:rPr>
              <w:t>وموقع رواة.</w:t>
            </w:r>
          </w:p>
          <w:p w:rsidR="00C96DC0" w:rsidRPr="006F09D5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8F5BA7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F09D5" w:rsidRPr="00502E1F" w:rsidRDefault="009931B4" w:rsidP="006F09D5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  <w:r w:rsidR="006F09D5" w:rsidRPr="00F601D2">
              <w:rPr>
                <w:rFonts w:ascii="Times New Roman" w:eastAsia="Calibri" w:hAnsi="Times New Roman" w:cs="AL-Mohanad"/>
                <w:b/>
                <w:bCs/>
                <w:color w:val="002060"/>
                <w:sz w:val="24"/>
                <w:szCs w:val="24"/>
                <w:rtl/>
                <w:lang w:val="en-US"/>
              </w:rPr>
              <w:t>يعنى هذا المقرر بدراسة لعلوم البلاغة لعلم البيان والبديع  بالتركيز على أساسياتهما ألوانهما وضروبهما  فعلم البيان  يختص بعنصري العاطفة الخيالية معا -لأن الخيال وليد العاطفة,وعلم البديع يختص بعنصر الصياغة، فهو يعمل على حسن تنسيق الكلام حتي  يجيء بديعا، من خلال حسن تنظيم الجمل والكلمات، مستخدما ما يسمي بالمحسنات البديعة - سواء اللفظي منها أو المعنوي</w:t>
            </w:r>
            <w:r w:rsidR="006F09D5" w:rsidRPr="00F601D2">
              <w:rPr>
                <w:rFonts w:ascii="Times New Roman" w:hAnsi="Times New Roman" w:cs="KacstBook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6F09D5" w:rsidRPr="00502E1F" w:rsidRDefault="006F09D5" w:rsidP="006F09D5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8F5BA7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6F09D5" w:rsidRPr="00502E1F" w:rsidTr="00686FA8">
        <w:trPr>
          <w:jc w:val="center"/>
        </w:trPr>
        <w:tc>
          <w:tcPr>
            <w:tcW w:w="6615" w:type="dxa"/>
          </w:tcPr>
          <w:p w:rsidR="00565B61" w:rsidRDefault="00565B61" w:rsidP="006F09D5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علم البيان - </w:t>
            </w:r>
            <w:r w:rsidR="006F09D5"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التشبيه </w:t>
            </w:r>
            <w:r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–</w:t>
            </w:r>
            <w:r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 تقسيم التشبيه باعتبار الإفراد والتركيب</w:t>
            </w:r>
          </w:p>
          <w:p w:rsidR="006F09D5" w:rsidRPr="00F601D2" w:rsidRDefault="0057334D" w:rsidP="00565B61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(التشبيه الضمني </w:t>
            </w:r>
            <w:r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–</w:t>
            </w:r>
            <w:r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 المقلوب- أغراض التشبيه)</w:t>
            </w:r>
          </w:p>
        </w:tc>
        <w:tc>
          <w:tcPr>
            <w:tcW w:w="1275" w:type="dxa"/>
          </w:tcPr>
          <w:p w:rsidR="006F09D5" w:rsidRPr="00502E1F" w:rsidRDefault="006F09D5" w:rsidP="006F09D5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6F09D5" w:rsidRPr="00F5521F" w:rsidRDefault="006F09D5" w:rsidP="006F09D5">
            <w:pPr>
              <w:jc w:val="center"/>
              <w:rPr>
                <w:rFonts w:ascii="Arial" w:hAnsi="Arial" w:cs="AL-Mohanad"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val="en-US"/>
              </w:rPr>
              <w:t>9ساعات</w:t>
            </w:r>
          </w:p>
        </w:tc>
      </w:tr>
      <w:tr w:rsidR="006F09D5" w:rsidRPr="00502E1F" w:rsidTr="00686FA8">
        <w:trPr>
          <w:jc w:val="center"/>
        </w:trPr>
        <w:tc>
          <w:tcPr>
            <w:tcW w:w="6615" w:type="dxa"/>
          </w:tcPr>
          <w:p w:rsidR="006F09D5" w:rsidRPr="00F601D2" w:rsidRDefault="006F09D5" w:rsidP="006F09D5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المجاز اللغوي بشقيه: الاستعارة والمجاز المرسل</w:t>
            </w:r>
          </w:p>
        </w:tc>
        <w:tc>
          <w:tcPr>
            <w:tcW w:w="1275" w:type="dxa"/>
          </w:tcPr>
          <w:p w:rsidR="006F09D5" w:rsidRPr="00502E1F" w:rsidRDefault="00443C6A" w:rsidP="006F09D5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6F09D5" w:rsidRPr="00ED607C" w:rsidRDefault="006F09D5" w:rsidP="006F09D5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val="en-US"/>
              </w:rPr>
              <w:t>9ساعات</w:t>
            </w:r>
          </w:p>
        </w:tc>
      </w:tr>
      <w:tr w:rsidR="006F09D5" w:rsidRPr="00502E1F" w:rsidTr="00686FA8">
        <w:trPr>
          <w:jc w:val="center"/>
        </w:trPr>
        <w:tc>
          <w:tcPr>
            <w:tcW w:w="6615" w:type="dxa"/>
          </w:tcPr>
          <w:p w:rsidR="006F09D5" w:rsidRPr="00F601D2" w:rsidRDefault="006F09D5" w:rsidP="006F09D5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الكناية</w:t>
            </w:r>
          </w:p>
        </w:tc>
        <w:tc>
          <w:tcPr>
            <w:tcW w:w="1275" w:type="dxa"/>
          </w:tcPr>
          <w:p w:rsidR="006F09D5" w:rsidRPr="00502E1F" w:rsidRDefault="006F09D5" w:rsidP="006F09D5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  <w:vAlign w:val="center"/>
          </w:tcPr>
          <w:p w:rsidR="006F09D5" w:rsidRPr="00ED607C" w:rsidRDefault="006F09D5" w:rsidP="006F09D5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6</w:t>
            </w:r>
            <w:r w:rsidRPr="00ED607C">
              <w:rPr>
                <w:rFonts w:ascii="Arial" w:hAnsi="Arial" w:cs="AL-Mohanad" w:hint="cs"/>
                <w:sz w:val="28"/>
                <w:szCs w:val="28"/>
                <w:rtl/>
              </w:rPr>
              <w:t xml:space="preserve"> ساعات</w:t>
            </w:r>
          </w:p>
        </w:tc>
      </w:tr>
      <w:tr w:rsidR="006F09D5" w:rsidRPr="00502E1F" w:rsidTr="00686FA8">
        <w:trPr>
          <w:jc w:val="center"/>
        </w:trPr>
        <w:tc>
          <w:tcPr>
            <w:tcW w:w="6615" w:type="dxa"/>
          </w:tcPr>
          <w:p w:rsidR="006F09D5" w:rsidRPr="00F601D2" w:rsidRDefault="006F09D5" w:rsidP="006F09D5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اللف و النشر</w:t>
            </w:r>
          </w:p>
        </w:tc>
        <w:tc>
          <w:tcPr>
            <w:tcW w:w="1275" w:type="dxa"/>
          </w:tcPr>
          <w:p w:rsidR="006F09D5" w:rsidRPr="00502E1F" w:rsidRDefault="006F09D5" w:rsidP="006F09D5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  <w:vAlign w:val="center"/>
          </w:tcPr>
          <w:p w:rsidR="006F09D5" w:rsidRPr="00ED607C" w:rsidRDefault="006F09D5" w:rsidP="006F09D5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6</w:t>
            </w:r>
            <w:r w:rsidRPr="00ED607C">
              <w:rPr>
                <w:rFonts w:ascii="Arial" w:hAnsi="Arial" w:cs="AL-Mohanad" w:hint="cs"/>
                <w:sz w:val="28"/>
                <w:szCs w:val="28"/>
                <w:rtl/>
              </w:rPr>
              <w:t xml:space="preserve"> ساعات</w:t>
            </w:r>
          </w:p>
        </w:tc>
      </w:tr>
      <w:tr w:rsidR="006F09D5" w:rsidRPr="00502E1F" w:rsidTr="00686FA8">
        <w:trPr>
          <w:jc w:val="center"/>
        </w:trPr>
        <w:tc>
          <w:tcPr>
            <w:tcW w:w="6615" w:type="dxa"/>
          </w:tcPr>
          <w:p w:rsidR="006F09D5" w:rsidRPr="00F601D2" w:rsidRDefault="006F09D5" w:rsidP="006F09D5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السجع</w:t>
            </w:r>
          </w:p>
        </w:tc>
        <w:tc>
          <w:tcPr>
            <w:tcW w:w="1275" w:type="dxa"/>
          </w:tcPr>
          <w:p w:rsidR="006F09D5" w:rsidRPr="00502E1F" w:rsidRDefault="006F09D5" w:rsidP="006F09D5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6F09D5" w:rsidRPr="00ED607C" w:rsidRDefault="006F09D5" w:rsidP="006F09D5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ED607C">
              <w:rPr>
                <w:rFonts w:ascii="Arial" w:hAnsi="Arial" w:cs="AL-Mohanad" w:hint="cs"/>
                <w:sz w:val="28"/>
                <w:szCs w:val="28"/>
                <w:rtl/>
              </w:rPr>
              <w:t>3 ساعة</w:t>
            </w:r>
          </w:p>
        </w:tc>
      </w:tr>
      <w:tr w:rsidR="006F09D5" w:rsidRPr="00502E1F" w:rsidTr="00686FA8">
        <w:trPr>
          <w:jc w:val="center"/>
        </w:trPr>
        <w:tc>
          <w:tcPr>
            <w:tcW w:w="6615" w:type="dxa"/>
          </w:tcPr>
          <w:p w:rsidR="006F09D5" w:rsidRPr="00F601D2" w:rsidRDefault="006F09D5" w:rsidP="006F09D5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التورية</w:t>
            </w:r>
          </w:p>
        </w:tc>
        <w:tc>
          <w:tcPr>
            <w:tcW w:w="1275" w:type="dxa"/>
          </w:tcPr>
          <w:p w:rsidR="006F09D5" w:rsidRPr="00502E1F" w:rsidRDefault="006F09D5" w:rsidP="006F09D5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  <w:vAlign w:val="center"/>
          </w:tcPr>
          <w:p w:rsidR="006F09D5" w:rsidRPr="00ED607C" w:rsidRDefault="006F09D5" w:rsidP="006F09D5">
            <w:pPr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ED607C">
              <w:rPr>
                <w:rFonts w:ascii="Arial" w:hAnsi="Arial" w:cs="AL-Mohanad" w:hint="cs"/>
                <w:sz w:val="28"/>
                <w:szCs w:val="28"/>
                <w:rtl/>
              </w:rPr>
              <w:t>6 ساعات</w:t>
            </w:r>
          </w:p>
        </w:tc>
      </w:tr>
      <w:tr w:rsidR="006F09D5" w:rsidRPr="00502E1F" w:rsidTr="00B2310B">
        <w:trPr>
          <w:jc w:val="center"/>
        </w:trPr>
        <w:tc>
          <w:tcPr>
            <w:tcW w:w="6615" w:type="dxa"/>
          </w:tcPr>
          <w:p w:rsidR="006F09D5" w:rsidRPr="00F601D2" w:rsidRDefault="006F09D5" w:rsidP="006F09D5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الطباق</w:t>
            </w:r>
          </w:p>
        </w:tc>
        <w:tc>
          <w:tcPr>
            <w:tcW w:w="1275" w:type="dxa"/>
          </w:tcPr>
          <w:p w:rsidR="006F09D5" w:rsidRPr="00502E1F" w:rsidRDefault="006F09D5" w:rsidP="006F09D5">
            <w:pPr>
              <w:bidi/>
              <w:jc w:val="both"/>
              <w:rPr>
                <w:rFonts w:cs="KacstBook"/>
              </w:rPr>
            </w:pPr>
            <w:r>
              <w:rPr>
                <w:rFonts w:cs="KacstBook"/>
              </w:rPr>
              <w:t>1</w:t>
            </w:r>
          </w:p>
        </w:tc>
        <w:tc>
          <w:tcPr>
            <w:tcW w:w="1560" w:type="dxa"/>
          </w:tcPr>
          <w:p w:rsidR="006F09D5" w:rsidRPr="00502E1F" w:rsidRDefault="006F09D5" w:rsidP="006F09D5">
            <w:pPr>
              <w:bidi/>
              <w:jc w:val="center"/>
              <w:rPr>
                <w:rFonts w:cs="KacstBook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 ساعات</w:t>
            </w:r>
          </w:p>
        </w:tc>
      </w:tr>
      <w:tr w:rsidR="006F09D5" w:rsidRPr="00502E1F" w:rsidTr="00B2310B">
        <w:trPr>
          <w:jc w:val="center"/>
        </w:trPr>
        <w:tc>
          <w:tcPr>
            <w:tcW w:w="6615" w:type="dxa"/>
          </w:tcPr>
          <w:p w:rsidR="006F09D5" w:rsidRPr="00F601D2" w:rsidRDefault="006F09D5" w:rsidP="006F09D5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المقابلة</w:t>
            </w:r>
          </w:p>
        </w:tc>
        <w:tc>
          <w:tcPr>
            <w:tcW w:w="1275" w:type="dxa"/>
          </w:tcPr>
          <w:p w:rsidR="006F09D5" w:rsidRPr="00502E1F" w:rsidRDefault="006F09D5" w:rsidP="006F09D5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6F09D5" w:rsidRPr="00502E1F" w:rsidRDefault="006F09D5" w:rsidP="006F09D5">
            <w:pPr>
              <w:bidi/>
              <w:jc w:val="both"/>
              <w:rPr>
                <w:rFonts w:cs="KacstBook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 ساعات</w:t>
            </w:r>
          </w:p>
        </w:tc>
      </w:tr>
      <w:tr w:rsidR="006F09D5" w:rsidRPr="00502E1F" w:rsidTr="00B2310B">
        <w:trPr>
          <w:jc w:val="center"/>
        </w:trPr>
        <w:tc>
          <w:tcPr>
            <w:tcW w:w="6615" w:type="dxa"/>
          </w:tcPr>
          <w:p w:rsidR="006F09D5" w:rsidRPr="00F601D2" w:rsidRDefault="006F09D5" w:rsidP="006F09D5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الجناس</w:t>
            </w:r>
          </w:p>
        </w:tc>
        <w:tc>
          <w:tcPr>
            <w:tcW w:w="1275" w:type="dxa"/>
          </w:tcPr>
          <w:p w:rsidR="006F09D5" w:rsidRPr="00502E1F" w:rsidRDefault="006F09D5" w:rsidP="006F09D5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6F09D5" w:rsidRPr="00502E1F" w:rsidRDefault="006F09D5" w:rsidP="006F09D5">
            <w:pPr>
              <w:bidi/>
              <w:jc w:val="both"/>
              <w:rPr>
                <w:rFonts w:cs="KacstBook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 ساعات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8F5BA7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2512E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0F667F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8</w:t>
            </w:r>
            <w:r w:rsidR="002512E0">
              <w:rPr>
                <w:rFonts w:cs="KacstBook" w:hint="cs"/>
                <w:rtl/>
              </w:rPr>
              <w:t>مكتبية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2512E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48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2512E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71069D" w:rsidRDefault="009931B4" w:rsidP="0071069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71069D" w:rsidRPr="00502E1F" w:rsidRDefault="0071069D" w:rsidP="0071069D">
            <w:pPr>
              <w:bidi/>
              <w:ind w:left="411"/>
              <w:jc w:val="both"/>
              <w:rPr>
                <w:rFonts w:cs="KacstBook"/>
                <w:rtl/>
              </w:rPr>
            </w:pPr>
            <w:r w:rsidRPr="00F601D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ساعتان لكل محاضرة يخصصها الطالب لل</w:t>
            </w:r>
            <w:r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إ</w:t>
            </w:r>
            <w:r w:rsidRPr="00F601D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طلاع على مراجع المقرر.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8F5BA7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8F5BA7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8F5BA7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8F5BA7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71069D" w:rsidRPr="00502E1F" w:rsidTr="009931B4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71069D" w:rsidRPr="00F601D2" w:rsidRDefault="0071069D" w:rsidP="0071069D">
            <w:pPr>
              <w:bidi/>
              <w:spacing w:before="120" w:after="120" w:line="276" w:lineRule="auto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</w:p>
          <w:p w:rsidR="0071069D" w:rsidRPr="00F601D2" w:rsidRDefault="0071069D" w:rsidP="0071069D">
            <w:pPr>
              <w:numPr>
                <w:ilvl w:val="0"/>
                <w:numId w:val="18"/>
              </w:numPr>
              <w:bidi/>
              <w:contextualSpacing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أن يتعرف الطالب على أهم أبواب علم البيان </w:t>
            </w:r>
          </w:p>
          <w:p w:rsidR="0071069D" w:rsidRPr="00F601D2" w:rsidRDefault="0071069D" w:rsidP="0071069D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</w:p>
        </w:tc>
        <w:tc>
          <w:tcPr>
            <w:tcW w:w="2520" w:type="dxa"/>
          </w:tcPr>
          <w:p w:rsidR="0071069D" w:rsidRPr="0071069D" w:rsidRDefault="0071069D" w:rsidP="0071069D">
            <w:pPr>
              <w:tabs>
                <w:tab w:val="left" w:pos="1119"/>
              </w:tabs>
              <w:bidi/>
              <w:jc w:val="both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71069D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المحاضرات</w:t>
            </w:r>
          </w:p>
          <w:p w:rsidR="0071069D" w:rsidRPr="0071069D" w:rsidRDefault="0071069D" w:rsidP="0071069D">
            <w:pPr>
              <w:tabs>
                <w:tab w:val="left" w:pos="1119"/>
              </w:tabs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71069D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الشرح و التحليل</w:t>
            </w:r>
          </w:p>
        </w:tc>
        <w:tc>
          <w:tcPr>
            <w:tcW w:w="1410" w:type="dxa"/>
          </w:tcPr>
          <w:p w:rsidR="0071069D" w:rsidRPr="0071069D" w:rsidRDefault="0071069D" w:rsidP="0071069D">
            <w:pPr>
              <w:tabs>
                <w:tab w:val="left" w:pos="1119"/>
              </w:tabs>
              <w:bidi/>
              <w:jc w:val="both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71069D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الامتحانات الفصلية </w:t>
            </w:r>
          </w:p>
          <w:p w:rsidR="0071069D" w:rsidRPr="0071069D" w:rsidRDefault="0071069D" w:rsidP="0071069D">
            <w:pPr>
              <w:tabs>
                <w:tab w:val="left" w:pos="1119"/>
              </w:tabs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71069D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الواجبات التطبيقات</w:t>
            </w:r>
          </w:p>
        </w:tc>
      </w:tr>
      <w:tr w:rsidR="0071069D" w:rsidRPr="00502E1F" w:rsidTr="009931B4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71069D" w:rsidRPr="00F601D2" w:rsidRDefault="0071069D" w:rsidP="0071069D">
            <w:pPr>
              <w:numPr>
                <w:ilvl w:val="0"/>
                <w:numId w:val="18"/>
              </w:numPr>
              <w:bidi/>
              <w:contextualSpacing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ان يتعرف الطالب على اهم ضروب علم البديع </w:t>
            </w:r>
          </w:p>
          <w:p w:rsidR="0071069D" w:rsidRPr="00F601D2" w:rsidRDefault="0071069D" w:rsidP="0071069D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</w:p>
        </w:tc>
        <w:tc>
          <w:tcPr>
            <w:tcW w:w="2520" w:type="dxa"/>
          </w:tcPr>
          <w:p w:rsidR="0071069D" w:rsidRPr="0071069D" w:rsidRDefault="0071069D" w:rsidP="0071069D">
            <w:pPr>
              <w:tabs>
                <w:tab w:val="left" w:pos="1119"/>
              </w:tabs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0تكليف الطلب</w:t>
            </w:r>
            <w:r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ات</w:t>
            </w:r>
            <w:r w:rsidRPr="007F058C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 بشكل دوري بشرح جزئيات من المقرر</w:t>
            </w:r>
          </w:p>
        </w:tc>
        <w:tc>
          <w:tcPr>
            <w:tcW w:w="1410" w:type="dxa"/>
          </w:tcPr>
          <w:p w:rsidR="0071069D" w:rsidRPr="0071069D" w:rsidRDefault="0071069D" w:rsidP="0071069D">
            <w:pPr>
              <w:tabs>
                <w:tab w:val="left" w:pos="1119"/>
              </w:tabs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71069D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الامتحانات الفصلية </w:t>
            </w:r>
          </w:p>
        </w:tc>
      </w:tr>
      <w:tr w:rsidR="0071069D" w:rsidRPr="00502E1F" w:rsidTr="009931B4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71069D" w:rsidRPr="00F601D2" w:rsidRDefault="0071069D" w:rsidP="0071069D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مع</w:t>
            </w:r>
            <w:r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رفة بعض الشواهد البلاغية الرئيس</w:t>
            </w: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ةلعلم</w:t>
            </w:r>
            <w:r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ي</w:t>
            </w: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 البيان والبديع .</w:t>
            </w:r>
          </w:p>
          <w:p w:rsidR="0071069D" w:rsidRPr="00F601D2" w:rsidRDefault="0071069D" w:rsidP="0071069D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       معرفة مباحث علمى البيان والبديع .</w:t>
            </w:r>
          </w:p>
        </w:tc>
        <w:tc>
          <w:tcPr>
            <w:tcW w:w="2520" w:type="dxa"/>
          </w:tcPr>
          <w:p w:rsidR="0071069D" w:rsidRPr="0071069D" w:rsidRDefault="0071069D" w:rsidP="0071069D">
            <w:pPr>
              <w:tabs>
                <w:tab w:val="left" w:pos="1119"/>
              </w:tabs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71069D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الإحالة</w:t>
            </w:r>
            <w:r w:rsidRPr="0071069D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 إلى المكتبةومصادر التعليم المختلفة</w:t>
            </w:r>
          </w:p>
        </w:tc>
        <w:tc>
          <w:tcPr>
            <w:tcW w:w="1410" w:type="dxa"/>
          </w:tcPr>
          <w:p w:rsidR="0071069D" w:rsidRPr="0071069D" w:rsidRDefault="0071069D" w:rsidP="0071069D">
            <w:pPr>
              <w:tabs>
                <w:tab w:val="left" w:pos="1119"/>
              </w:tabs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71069D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والواجبات التطبيقات</w:t>
            </w:r>
          </w:p>
        </w:tc>
      </w:tr>
      <w:tr w:rsidR="0071069D" w:rsidRPr="00502E1F" w:rsidTr="00EF1132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</w:tcPr>
          <w:p w:rsidR="0071069D" w:rsidRPr="0071069D" w:rsidRDefault="0071069D" w:rsidP="0071069D">
            <w:pPr>
              <w:tabs>
                <w:tab w:val="left" w:pos="1119"/>
              </w:tabs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</w:p>
        </w:tc>
      </w:tr>
      <w:tr w:rsidR="0071069D" w:rsidRPr="00502E1F" w:rsidTr="009931B4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71069D" w:rsidRPr="002B02E2" w:rsidRDefault="0071069D" w:rsidP="0071069D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cs="KacstBook"/>
                <w:b/>
                <w:bCs/>
              </w:rPr>
            </w:pPr>
            <w:r w:rsidRPr="0071069D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القدرة على تحليل النصوص </w:t>
            </w:r>
            <w:r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تحليلا بلاغيا</w:t>
            </w:r>
            <w:r w:rsidRPr="0071069D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.</w:t>
            </w:r>
          </w:p>
        </w:tc>
        <w:tc>
          <w:tcPr>
            <w:tcW w:w="2520" w:type="dxa"/>
          </w:tcPr>
          <w:p w:rsidR="0071069D" w:rsidRPr="0071069D" w:rsidRDefault="0071069D" w:rsidP="0071069D">
            <w:pPr>
              <w:tabs>
                <w:tab w:val="left" w:pos="1119"/>
              </w:tabs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71069D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تشجيع التحليل وقراءة النصوص قراءة إبداعية</w:t>
            </w:r>
          </w:p>
        </w:tc>
        <w:tc>
          <w:tcPr>
            <w:tcW w:w="1410" w:type="dxa"/>
          </w:tcPr>
          <w:p w:rsidR="0071069D" w:rsidRPr="0071069D" w:rsidRDefault="0071069D" w:rsidP="0071069D">
            <w:pPr>
              <w:tabs>
                <w:tab w:val="left" w:pos="1119"/>
              </w:tabs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71069D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تحليل وتنمية مهارات التفكير الناقد</w:t>
            </w:r>
          </w:p>
        </w:tc>
      </w:tr>
      <w:tr w:rsidR="0071069D" w:rsidRPr="00502E1F" w:rsidTr="009931B4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71069D" w:rsidRPr="00F601D2" w:rsidRDefault="0071069D" w:rsidP="0071069D">
            <w:pPr>
              <w:numPr>
                <w:ilvl w:val="0"/>
                <w:numId w:val="19"/>
              </w:numPr>
              <w:bidi/>
              <w:contextualSpacing/>
              <w:rPr>
                <w:rFonts w:cs="Simplified Arabic"/>
                <w:b/>
                <w:bCs/>
                <w:color w:val="002060"/>
                <w:rtl/>
                <w:lang w:val="en-US"/>
              </w:rPr>
            </w:pPr>
            <w:r w:rsidRPr="00F601D2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أن تتكون لدى الطالب ملكة الكشف عن مواطن الجمال في النص.</w:t>
            </w:r>
          </w:p>
          <w:p w:rsidR="0071069D" w:rsidRPr="00502E1F" w:rsidRDefault="0071069D" w:rsidP="0071069D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71069D" w:rsidRDefault="0071069D" w:rsidP="0071069D">
            <w:pPr>
              <w:tabs>
                <w:tab w:val="left" w:pos="1119"/>
              </w:tabs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</w:p>
          <w:p w:rsidR="0071069D" w:rsidRPr="0071069D" w:rsidRDefault="0071069D" w:rsidP="0071069D">
            <w:pPr>
              <w:bidi/>
              <w:rPr>
                <w:rFonts w:eastAsia="Calibri" w:cs="AL-Mohanad"/>
                <w:lang w:val="en-US"/>
              </w:rPr>
            </w:pPr>
            <w:r w:rsidRPr="0071069D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الشرح و التحليل</w:t>
            </w:r>
          </w:p>
        </w:tc>
        <w:tc>
          <w:tcPr>
            <w:tcW w:w="1410" w:type="dxa"/>
          </w:tcPr>
          <w:p w:rsidR="0071069D" w:rsidRPr="0071069D" w:rsidRDefault="0071069D" w:rsidP="0071069D">
            <w:pPr>
              <w:tabs>
                <w:tab w:val="left" w:pos="1119"/>
              </w:tabs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703540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قراءة النصوص</w:t>
            </w:r>
            <w:r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 الأدبية وتذوقها ومحاولة نقدها</w:t>
            </w:r>
          </w:p>
        </w:tc>
      </w:tr>
      <w:tr w:rsidR="0071069D" w:rsidRPr="00502E1F" w:rsidTr="009931B4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</w:rPr>
            </w:pPr>
          </w:p>
        </w:tc>
      </w:tr>
      <w:tr w:rsidR="0071069D" w:rsidRPr="00502E1F" w:rsidTr="009931B4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71069D" w:rsidRPr="00502E1F" w:rsidTr="009931B4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71069D" w:rsidRPr="0071069D" w:rsidRDefault="0071069D" w:rsidP="0071069D">
            <w:pPr>
              <w:jc w:val="right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71069D">
              <w:rPr>
                <w:rFonts w:cs="Simplified Arabic"/>
                <w:b/>
                <w:bCs/>
                <w:color w:val="002060"/>
                <w:rtl/>
                <w:lang w:val="en-US"/>
              </w:rPr>
              <w:tab/>
            </w:r>
            <w:r w:rsidRPr="0071069D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أ</w:t>
            </w:r>
            <w:r w:rsidRPr="0071069D">
              <w:rPr>
                <w:rFonts w:cs="Simplified Arabic"/>
                <w:b/>
                <w:bCs/>
                <w:color w:val="002060"/>
                <w:rtl/>
                <w:lang w:val="en-US"/>
              </w:rPr>
              <w:t xml:space="preserve">ن يتفاعل مع زملائه وأستاذه ليكون عنده القدرة على التذوق </w:t>
            </w:r>
            <w:r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</w:t>
            </w:r>
            <w:r w:rsidRPr="0071069D">
              <w:rPr>
                <w:rFonts w:cs="Simplified Arabic"/>
                <w:b/>
                <w:bCs/>
                <w:color w:val="002060"/>
                <w:rtl/>
                <w:lang w:val="en-US"/>
              </w:rPr>
              <w:t>لبلاغي الجمالي للنصوص ونقل مدركاتها للآخرين</w:t>
            </w:r>
          </w:p>
          <w:p w:rsidR="0071069D" w:rsidRPr="0071069D" w:rsidRDefault="0071069D" w:rsidP="0071069D">
            <w:pPr>
              <w:rPr>
                <w:rFonts w:cs="Simplified Arabic"/>
                <w:b/>
                <w:bCs/>
                <w:color w:val="002060"/>
                <w:lang w:val="en-US"/>
              </w:rPr>
            </w:pPr>
          </w:p>
        </w:tc>
        <w:tc>
          <w:tcPr>
            <w:tcW w:w="2520" w:type="dxa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</w:rPr>
            </w:pPr>
            <w:r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 xml:space="preserve">مناقشاتحول </w:t>
            </w:r>
            <w:r w:rsidRPr="00703540">
              <w:rPr>
                <w:rFonts w:cs="Simplified Arabic"/>
                <w:b/>
                <w:bCs/>
                <w:color w:val="002060"/>
                <w:rtl/>
                <w:lang w:val="en-US"/>
              </w:rPr>
              <w:t xml:space="preserve">أهمية </w:t>
            </w:r>
            <w:r w:rsidRPr="0070354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البلاغة العربي</w:t>
            </w:r>
            <w:r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ة</w:t>
            </w:r>
            <w:r w:rsidRPr="00703540">
              <w:rPr>
                <w:rFonts w:cs="Simplified Arabic"/>
                <w:b/>
                <w:bCs/>
                <w:color w:val="002060"/>
                <w:rtl/>
                <w:lang w:val="en-US"/>
              </w:rPr>
              <w:t>في</w:t>
            </w:r>
            <w:r w:rsidRPr="0070354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 xml:space="preserve"> الهوية </w:t>
            </w:r>
            <w:r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الإسلامية و</w:t>
            </w:r>
            <w:r w:rsidRPr="0070354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العربية</w:t>
            </w:r>
            <w:r>
              <w:rPr>
                <w:rFonts w:cs="KacstBook" w:hint="cs"/>
                <w:rtl/>
              </w:rPr>
              <w:t>.</w:t>
            </w:r>
          </w:p>
        </w:tc>
        <w:tc>
          <w:tcPr>
            <w:tcW w:w="1410" w:type="dxa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</w:rPr>
            </w:pPr>
            <w:r w:rsidRPr="0004118C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إثارة المناقشة حول الفنون و القضايا البلاغية</w:t>
            </w:r>
          </w:p>
        </w:tc>
      </w:tr>
      <w:tr w:rsidR="0071069D" w:rsidRPr="00502E1F" w:rsidTr="009931B4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71069D" w:rsidRPr="0071069D" w:rsidRDefault="0071069D" w:rsidP="0071069D">
            <w:pPr>
              <w:bidi/>
              <w:ind w:firstLine="720"/>
              <w:jc w:val="both"/>
              <w:rPr>
                <w:rFonts w:cs="Simplified Arabic"/>
                <w:b/>
                <w:bCs/>
                <w:color w:val="002060"/>
                <w:rtl/>
                <w:lang w:val="en-US"/>
              </w:rPr>
            </w:pPr>
            <w:r w:rsidRPr="0071069D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تنمية مهارات التعامل مع الآخرين وتحمل المسؤولية</w:t>
            </w:r>
          </w:p>
          <w:p w:rsidR="0071069D" w:rsidRPr="0071069D" w:rsidRDefault="0071069D" w:rsidP="0071069D">
            <w:pPr>
              <w:bidi/>
              <w:ind w:firstLine="720"/>
              <w:jc w:val="both"/>
              <w:rPr>
                <w:rFonts w:cs="Simplified Arabic"/>
                <w:b/>
                <w:bCs/>
                <w:color w:val="002060"/>
                <w:lang w:val="en-US"/>
              </w:rPr>
            </w:pPr>
          </w:p>
        </w:tc>
        <w:tc>
          <w:tcPr>
            <w:tcW w:w="2520" w:type="dxa"/>
          </w:tcPr>
          <w:p w:rsidR="0071069D" w:rsidRPr="0071069D" w:rsidRDefault="0071069D" w:rsidP="0071069D">
            <w:pPr>
              <w:bidi/>
              <w:ind w:firstLine="720"/>
              <w:jc w:val="both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71069D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الحوار والمناقشة</w:t>
            </w:r>
          </w:p>
        </w:tc>
        <w:tc>
          <w:tcPr>
            <w:tcW w:w="1410" w:type="dxa"/>
          </w:tcPr>
          <w:p w:rsidR="0071069D" w:rsidRPr="0071069D" w:rsidRDefault="0071069D" w:rsidP="0071069D">
            <w:pPr>
              <w:bidi/>
              <w:jc w:val="both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71069D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المشاركة بفاعلية</w:t>
            </w:r>
            <w:r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 xml:space="preserve">في </w:t>
            </w:r>
            <w:r w:rsidRPr="0071069D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lastRenderedPageBreak/>
              <w:t>الحوارات</w:t>
            </w:r>
          </w:p>
        </w:tc>
      </w:tr>
      <w:tr w:rsidR="0071069D" w:rsidRPr="00502E1F" w:rsidTr="009931B4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lastRenderedPageBreak/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71069D" w:rsidRPr="00502E1F" w:rsidTr="00E06EE5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71069D" w:rsidRPr="00265840" w:rsidRDefault="0071069D" w:rsidP="0071069D">
            <w:pPr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265840">
              <w:rPr>
                <w:rFonts w:cs="Simplified Arabic"/>
                <w:b/>
                <w:bCs/>
                <w:color w:val="002060"/>
                <w:rtl/>
                <w:lang w:val="en-US"/>
              </w:rPr>
              <w:t>أن يستخدم المعلومات المتاحة على المواقع الإلكترونية</w:t>
            </w:r>
          </w:p>
          <w:p w:rsidR="0071069D" w:rsidRPr="00265840" w:rsidRDefault="0071069D" w:rsidP="0071069D">
            <w:pPr>
              <w:bidi/>
              <w:jc w:val="both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265840">
              <w:rPr>
                <w:rFonts w:cs="Simplified Arabic"/>
                <w:b/>
                <w:bCs/>
                <w:color w:val="002060"/>
                <w:rtl/>
                <w:lang w:val="en-US"/>
              </w:rPr>
              <w:t>المتخصصة</w:t>
            </w:r>
          </w:p>
        </w:tc>
        <w:tc>
          <w:tcPr>
            <w:tcW w:w="2520" w:type="dxa"/>
          </w:tcPr>
          <w:p w:rsidR="0071069D" w:rsidRPr="00CB3369" w:rsidRDefault="0071069D" w:rsidP="0071069D">
            <w:pPr>
              <w:bidi/>
              <w:jc w:val="both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CB3369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 xml:space="preserve">المناقشة </w:t>
            </w:r>
            <w:r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 xml:space="preserve">وطرح </w:t>
            </w:r>
            <w:r w:rsidRPr="00CB3369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الاسئلة المتعددة</w:t>
            </w:r>
          </w:p>
        </w:tc>
        <w:tc>
          <w:tcPr>
            <w:tcW w:w="1410" w:type="dxa"/>
          </w:tcPr>
          <w:p w:rsidR="0071069D" w:rsidRPr="00590441" w:rsidRDefault="0071069D" w:rsidP="0071069D">
            <w:pPr>
              <w:bidi/>
              <w:jc w:val="both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590441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الأسئلة والموضوعات التي تتطلب تدقيق المعلومات</w:t>
            </w:r>
          </w:p>
        </w:tc>
      </w:tr>
      <w:tr w:rsidR="0071069D" w:rsidRPr="00502E1F" w:rsidTr="00E06EE5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71069D" w:rsidRPr="00265840" w:rsidRDefault="0071069D" w:rsidP="0071069D">
            <w:pPr>
              <w:bidi/>
              <w:jc w:val="both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26584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أنيتواصلمعالمحاضر</w:t>
            </w:r>
            <w:r w:rsidRPr="00265840">
              <w:rPr>
                <w:rFonts w:cs="Simplified Arabic"/>
                <w:b/>
                <w:bCs/>
                <w:color w:val="002060"/>
                <w:lang w:val="en-US"/>
              </w:rPr>
              <w:t xml:space="preserve"> (</w:t>
            </w:r>
            <w:r w:rsidRPr="0026584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شفوياوكتابا</w:t>
            </w:r>
            <w:r w:rsidRPr="00265840">
              <w:rPr>
                <w:rFonts w:cs="Simplified Arabic"/>
                <w:b/>
                <w:bCs/>
                <w:color w:val="002060"/>
                <w:lang w:val="en-US"/>
              </w:rPr>
              <w:t xml:space="preserve">) </w:t>
            </w:r>
            <w:r w:rsidRPr="0026584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فيالاختباراتالتي</w:t>
            </w:r>
          </w:p>
          <w:p w:rsidR="0071069D" w:rsidRPr="00265840" w:rsidRDefault="0071069D" w:rsidP="0071069D">
            <w:pPr>
              <w:bidi/>
              <w:jc w:val="both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26584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تعدفيالمقرر</w:t>
            </w:r>
          </w:p>
        </w:tc>
        <w:tc>
          <w:tcPr>
            <w:tcW w:w="2520" w:type="dxa"/>
          </w:tcPr>
          <w:p w:rsidR="0071069D" w:rsidRPr="00CB3369" w:rsidRDefault="0071069D" w:rsidP="0071069D">
            <w:pPr>
              <w:bidi/>
              <w:jc w:val="both"/>
              <w:rPr>
                <w:rFonts w:cs="Simplified Arabic"/>
                <w:b/>
                <w:bCs/>
                <w:color w:val="002060"/>
                <w:lang w:val="en-US"/>
              </w:rPr>
            </w:pPr>
            <w:r>
              <w:rPr>
                <w:rFonts w:cs="Simplified Arabic"/>
                <w:b/>
                <w:bCs/>
                <w:color w:val="002060"/>
                <w:rtl/>
                <w:lang w:val="en-US"/>
              </w:rPr>
              <w:t>المناقشة و</w:t>
            </w:r>
            <w:r w:rsidRPr="00CB3369">
              <w:rPr>
                <w:rFonts w:cs="Simplified Arabic"/>
                <w:b/>
                <w:bCs/>
                <w:color w:val="002060"/>
                <w:rtl/>
                <w:lang w:val="en-US"/>
              </w:rPr>
              <w:t>طرح الاسئلة المتعددة</w:t>
            </w:r>
          </w:p>
        </w:tc>
        <w:tc>
          <w:tcPr>
            <w:tcW w:w="1410" w:type="dxa"/>
          </w:tcPr>
          <w:p w:rsidR="0071069D" w:rsidRPr="00590441" w:rsidRDefault="0071069D" w:rsidP="0071069D">
            <w:pPr>
              <w:bidi/>
              <w:jc w:val="both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590441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التكليف بتقارير وأوراق بحثية</w:t>
            </w:r>
          </w:p>
        </w:tc>
      </w:tr>
      <w:tr w:rsidR="0071069D" w:rsidRPr="00502E1F" w:rsidTr="009931B4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>
              <w:rPr>
                <w:rFonts w:cs="KacstBook" w:hint="cs"/>
                <w:b/>
                <w:bCs/>
                <w:rtl/>
              </w:rPr>
              <w:t xml:space="preserve"> (</w:t>
            </w:r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71069D" w:rsidRPr="00502E1F" w:rsidTr="001F51A0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  <w:vAlign w:val="center"/>
          </w:tcPr>
          <w:p w:rsidR="0071069D" w:rsidRPr="00C51C72" w:rsidRDefault="0071069D" w:rsidP="0071069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المحاورة باللغة العربية الفصحى</w:t>
            </w:r>
          </w:p>
        </w:tc>
        <w:tc>
          <w:tcPr>
            <w:tcW w:w="2520" w:type="dxa"/>
            <w:vAlign w:val="center"/>
          </w:tcPr>
          <w:p w:rsidR="0071069D" w:rsidRPr="00015FB0" w:rsidRDefault="0071069D" w:rsidP="0071069D">
            <w:pPr>
              <w:bidi/>
              <w:spacing w:line="276" w:lineRule="auto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الندوات العلمية</w:t>
            </w:r>
            <w:r w:rsidR="00015FB0" w:rsidRP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-</w:t>
            </w:r>
            <w:r w:rsidR="00015FB0" w:rsidRPr="0004118C">
              <w:rPr>
                <w:rFonts w:cs="Simplified Arabic"/>
                <w:b/>
                <w:bCs/>
                <w:color w:val="002060"/>
                <w:rtl/>
                <w:lang w:val="en-US"/>
              </w:rPr>
              <w:t xml:space="preserve"> قراءة النصوص الأدبية وتذوقها ومحاولة نقدها</w:t>
            </w:r>
          </w:p>
        </w:tc>
        <w:tc>
          <w:tcPr>
            <w:tcW w:w="1410" w:type="dxa"/>
            <w:vAlign w:val="center"/>
          </w:tcPr>
          <w:p w:rsidR="0071069D" w:rsidRPr="00015FB0" w:rsidRDefault="0071069D" w:rsidP="00015FB0">
            <w:pPr>
              <w:bidi/>
              <w:spacing w:line="276" w:lineRule="auto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المتابعة</w:t>
            </w:r>
            <w:r w:rsid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-</w:t>
            </w:r>
            <w:r w:rsidR="00015FB0" w:rsidRPr="0004118C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 xml:space="preserve"> تكليف بعمل بحث بلاغيمعتمد</w:t>
            </w:r>
            <w:r w:rsidR="00015FB0">
              <w:rPr>
                <w:rFonts w:cs="Simplified Arabic"/>
                <w:b/>
                <w:bCs/>
                <w:color w:val="002060"/>
                <w:rtl/>
                <w:lang w:val="en-US"/>
              </w:rPr>
              <w:t xml:space="preserve"> على كتب</w:t>
            </w:r>
            <w:r w:rsidR="00015FB0" w:rsidRPr="0004118C">
              <w:rPr>
                <w:rFonts w:cs="Simplified Arabic"/>
                <w:b/>
                <w:bCs/>
                <w:color w:val="002060"/>
                <w:rtl/>
                <w:lang w:val="en-US"/>
              </w:rPr>
              <w:t>التراث العربي .</w:t>
            </w:r>
          </w:p>
        </w:tc>
      </w:tr>
      <w:tr w:rsidR="0071069D" w:rsidRPr="00502E1F" w:rsidTr="001F51A0">
        <w:tc>
          <w:tcPr>
            <w:tcW w:w="618" w:type="dxa"/>
            <w:shd w:val="clear" w:color="auto" w:fill="D9D9D9"/>
          </w:tcPr>
          <w:p w:rsidR="0071069D" w:rsidRPr="00502E1F" w:rsidRDefault="0071069D" w:rsidP="0071069D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  <w:vAlign w:val="center"/>
          </w:tcPr>
          <w:p w:rsidR="0071069D" w:rsidRPr="00C51C72" w:rsidRDefault="00590441" w:rsidP="0059044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 xml:space="preserve">أن يحرص الطالب </w:t>
            </w:r>
            <w:r w:rsidRPr="00FE005C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 xml:space="preserve">على </w:t>
            </w:r>
            <w:r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استخدام فنون البيان و البديع في التحدث و الكتابة و تنمية قدرته</w:t>
            </w:r>
            <w:r w:rsidR="0071069D" w:rsidRPr="00590441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 xml:space="preserve"> على  التعبير بلغة الجسد</w:t>
            </w:r>
            <w:r w:rsidR="0071069D"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.</w:t>
            </w:r>
          </w:p>
        </w:tc>
        <w:tc>
          <w:tcPr>
            <w:tcW w:w="2520" w:type="dxa"/>
            <w:vAlign w:val="center"/>
          </w:tcPr>
          <w:p w:rsidR="0071069D" w:rsidRPr="00015FB0" w:rsidRDefault="0071069D" w:rsidP="0071069D">
            <w:pPr>
              <w:bidi/>
              <w:spacing w:line="276" w:lineRule="auto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الحفلات</w:t>
            </w:r>
            <w:r w:rsidR="00590441" w:rsidRP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 xml:space="preserve">- </w:t>
            </w:r>
          </w:p>
        </w:tc>
        <w:tc>
          <w:tcPr>
            <w:tcW w:w="1410" w:type="dxa"/>
            <w:vAlign w:val="center"/>
          </w:tcPr>
          <w:p w:rsidR="0071069D" w:rsidRPr="00015FB0" w:rsidRDefault="0071069D" w:rsidP="00015FB0">
            <w:pPr>
              <w:bidi/>
              <w:spacing w:line="276" w:lineRule="auto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الملاحظة</w:t>
            </w:r>
            <w:r w:rsid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-</w:t>
            </w:r>
            <w:r w:rsidR="00015FB0" w:rsidRPr="0004118C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 xml:space="preserve"> تكليف بورقة عمل تتحرى  حسن الصياغة وجمالها</w:t>
            </w:r>
            <w:r w:rsidR="00015FB0" w:rsidRPr="0004118C">
              <w:rPr>
                <w:rFonts w:cs="Simplified Arabic"/>
                <w:b/>
                <w:bCs/>
                <w:color w:val="002060"/>
                <w:rtl/>
                <w:lang w:val="en-US"/>
              </w:rPr>
              <w:t>.</w:t>
            </w: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8F5BA7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2B02E2" w:rsidRPr="00502E1F" w:rsidTr="009751F9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2B02E2" w:rsidRPr="00502E1F" w:rsidRDefault="002B02E2" w:rsidP="002B02E2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2B02E2" w:rsidRPr="00015FB0" w:rsidRDefault="002B02E2" w:rsidP="002B02E2">
            <w:pPr>
              <w:bidi/>
              <w:spacing w:line="276" w:lineRule="auto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015FB0">
              <w:rPr>
                <w:rFonts w:cs="Simplified Arabic"/>
                <w:b/>
                <w:bCs/>
                <w:color w:val="002060"/>
                <w:rtl/>
                <w:lang w:val="en-US"/>
              </w:rPr>
              <w:t xml:space="preserve">الاختبار الفصلي الأول </w:t>
            </w:r>
          </w:p>
        </w:tc>
        <w:tc>
          <w:tcPr>
            <w:tcW w:w="138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156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2B02E2" w:rsidRPr="00502E1F" w:rsidTr="009751F9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2B02E2" w:rsidRPr="00502E1F" w:rsidRDefault="002B02E2" w:rsidP="002B02E2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2B02E2" w:rsidRPr="00015FB0" w:rsidRDefault="002B02E2" w:rsidP="002B02E2">
            <w:pPr>
              <w:bidi/>
              <w:spacing w:line="276" w:lineRule="auto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015FB0">
              <w:rPr>
                <w:rFonts w:cs="Simplified Arabic"/>
                <w:b/>
                <w:bCs/>
                <w:color w:val="002060"/>
                <w:rtl/>
                <w:lang w:val="en-US"/>
              </w:rPr>
              <w:t>الاختبار الفصلي الثاني</w:t>
            </w:r>
          </w:p>
        </w:tc>
        <w:tc>
          <w:tcPr>
            <w:tcW w:w="138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156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2B02E2" w:rsidRPr="00502E1F" w:rsidTr="009751F9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2B02E2" w:rsidRPr="00502E1F" w:rsidRDefault="002B02E2" w:rsidP="002B02E2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2B02E2" w:rsidRPr="00015FB0" w:rsidRDefault="002B02E2" w:rsidP="002B02E2">
            <w:pPr>
              <w:bidi/>
              <w:spacing w:line="276" w:lineRule="auto"/>
              <w:rPr>
                <w:rFonts w:cs="Simplified Arabic"/>
                <w:b/>
                <w:bCs/>
                <w:color w:val="002060"/>
                <w:rtl/>
                <w:lang w:val="en-US"/>
              </w:rPr>
            </w:pPr>
            <w:r w:rsidRP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اختبار قصير</w:t>
            </w:r>
          </w:p>
        </w:tc>
        <w:tc>
          <w:tcPr>
            <w:tcW w:w="138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156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8%</w:t>
            </w:r>
          </w:p>
        </w:tc>
      </w:tr>
      <w:tr w:rsidR="002B02E2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2B02E2" w:rsidRPr="00502E1F" w:rsidRDefault="002B02E2" w:rsidP="002B02E2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lastRenderedPageBreak/>
              <w:t>4</w:t>
            </w:r>
          </w:p>
        </w:tc>
        <w:tc>
          <w:tcPr>
            <w:tcW w:w="6274" w:type="dxa"/>
          </w:tcPr>
          <w:p w:rsidR="002B02E2" w:rsidRPr="00015FB0" w:rsidRDefault="00590441" w:rsidP="002B02E2">
            <w:pPr>
              <w:bidi/>
              <w:jc w:val="both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إ</w:t>
            </w:r>
            <w:r w:rsidR="002B02E2" w:rsidRP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 xml:space="preserve">عداد تقرير </w:t>
            </w:r>
          </w:p>
        </w:tc>
        <w:tc>
          <w:tcPr>
            <w:tcW w:w="1380" w:type="dxa"/>
          </w:tcPr>
          <w:p w:rsidR="002B02E2" w:rsidRPr="002B02E2" w:rsidRDefault="002B02E2" w:rsidP="002B02E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الرابع</w:t>
            </w:r>
          </w:p>
        </w:tc>
        <w:tc>
          <w:tcPr>
            <w:tcW w:w="1560" w:type="dxa"/>
          </w:tcPr>
          <w:p w:rsidR="002B02E2" w:rsidRPr="002B02E2" w:rsidRDefault="002B02E2" w:rsidP="002B02E2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3%</w:t>
            </w:r>
          </w:p>
        </w:tc>
      </w:tr>
      <w:tr w:rsidR="002B02E2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2B02E2" w:rsidRPr="00502E1F" w:rsidRDefault="002B02E2" w:rsidP="002B02E2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2B02E2" w:rsidRPr="00015FB0" w:rsidRDefault="002B02E2" w:rsidP="002B02E2">
            <w:pPr>
              <w:bidi/>
              <w:jc w:val="both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كتابة مقال</w:t>
            </w:r>
          </w:p>
        </w:tc>
        <w:tc>
          <w:tcPr>
            <w:tcW w:w="1380" w:type="dxa"/>
          </w:tcPr>
          <w:p w:rsidR="002B02E2" w:rsidRPr="002B02E2" w:rsidRDefault="002B02E2" w:rsidP="002B02E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1560" w:type="dxa"/>
          </w:tcPr>
          <w:p w:rsidR="002B02E2" w:rsidRPr="002B02E2" w:rsidRDefault="002B02E2" w:rsidP="002B02E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3%  </w:t>
            </w:r>
          </w:p>
        </w:tc>
      </w:tr>
      <w:tr w:rsidR="002B02E2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2B02E2" w:rsidRPr="00502E1F" w:rsidRDefault="002B02E2" w:rsidP="002B02E2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2B02E2" w:rsidRPr="00015FB0" w:rsidRDefault="002B02E2" w:rsidP="002B02E2">
            <w:pPr>
              <w:bidi/>
              <w:jc w:val="both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تقديم شفهي ومشاركة في قاعة التدريس</w:t>
            </w:r>
          </w:p>
        </w:tc>
        <w:tc>
          <w:tcPr>
            <w:tcW w:w="1380" w:type="dxa"/>
          </w:tcPr>
          <w:p w:rsidR="002B02E2" w:rsidRPr="002B02E2" w:rsidRDefault="00EC1196" w:rsidP="00EC1196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أثناءالفصل الدراسي</w:t>
            </w:r>
            <w:r w:rsidR="002B02E2"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لكل الطلاب</w:t>
            </w:r>
          </w:p>
        </w:tc>
        <w:tc>
          <w:tcPr>
            <w:tcW w:w="1560" w:type="dxa"/>
          </w:tcPr>
          <w:p w:rsidR="002B02E2" w:rsidRPr="002B02E2" w:rsidRDefault="002B02E2" w:rsidP="002B02E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  <w:r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%  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8F5BA7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027C41" w:rsidRPr="00015FB0" w:rsidRDefault="00027C41" w:rsidP="00015FB0">
            <w:pPr>
              <w:bidi/>
              <w:spacing w:line="276" w:lineRule="auto"/>
              <w:rPr>
                <w:rFonts w:cs="Simplified Arabic"/>
                <w:b/>
                <w:bCs/>
                <w:color w:val="002060"/>
                <w:lang w:val="en-US"/>
              </w:rPr>
            </w:pPr>
            <w:r w:rsidRP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6</w:t>
            </w:r>
            <w:r w:rsidRPr="00015FB0">
              <w:rPr>
                <w:rFonts w:cs="Simplified Arabic"/>
                <w:b/>
                <w:bCs/>
                <w:color w:val="002060"/>
                <w:rtl/>
                <w:lang w:val="en-US"/>
              </w:rPr>
              <w:t>ساعات أسبوعية مفتوحة لكل الطلاب</w:t>
            </w:r>
            <w:r w:rsidR="00015FB0" w:rsidRPr="006071FD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 لتقديم المشورة والنصح</w:t>
            </w:r>
            <w:r w:rsid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.</w:t>
            </w:r>
          </w:p>
          <w:p w:rsidR="00027C41" w:rsidRPr="00015FB0" w:rsidRDefault="00027C41" w:rsidP="00015FB0">
            <w:pPr>
              <w:bidi/>
              <w:spacing w:line="276" w:lineRule="auto"/>
              <w:rPr>
                <w:rFonts w:cs="Simplified Arabic"/>
                <w:b/>
                <w:bCs/>
                <w:color w:val="002060"/>
                <w:rtl/>
                <w:lang w:val="en-US"/>
              </w:rPr>
            </w:pPr>
            <w:r w:rsidRPr="00015FB0">
              <w:rPr>
                <w:rFonts w:cs="Simplified Arabic" w:hint="cs"/>
                <w:b/>
                <w:bCs/>
                <w:color w:val="002060"/>
                <w:rtl/>
                <w:lang w:val="en-US"/>
              </w:rPr>
              <w:t>تحديد مواعيد إضافية مع الطالبات اللواتي  يحتجن لذلك خارج نطاق الساعات المكتبية (الفائقات والضعيفات)</w:t>
            </w:r>
          </w:p>
          <w:p w:rsidR="00C96DC0" w:rsidRPr="00502E1F" w:rsidRDefault="00C96DC0" w:rsidP="00027C41">
            <w:pPr>
              <w:pStyle w:val="30"/>
              <w:bidi/>
              <w:spacing w:after="0"/>
              <w:ind w:firstLine="72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8F5BA7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027C41" w:rsidRDefault="0077300A" w:rsidP="008F5BA7">
            <w:pPr>
              <w:pStyle w:val="ad"/>
              <w:numPr>
                <w:ilvl w:val="0"/>
                <w:numId w:val="15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027C41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027C41">
              <w:rPr>
                <w:rFonts w:cs="KacstBook"/>
                <w:sz w:val="28"/>
                <w:szCs w:val="28"/>
                <w:rtl/>
              </w:rPr>
              <w:t>–</w:t>
            </w:r>
            <w:r w:rsidRPr="00027C41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="00C96DC0" w:rsidRPr="00027C41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="00C96DC0" w:rsidRPr="00027C41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027C41" w:rsidRPr="00027C41" w:rsidRDefault="00027C41" w:rsidP="00027C41">
            <w:pPr>
              <w:pStyle w:val="ad"/>
              <w:bidi/>
              <w:jc w:val="both"/>
              <w:rPr>
                <w:rFonts w:cs="KacstBook"/>
                <w:sz w:val="28"/>
                <w:szCs w:val="28"/>
              </w:rPr>
            </w:pPr>
          </w:p>
          <w:p w:rsidR="00015FB0" w:rsidRPr="006071FD" w:rsidRDefault="00015FB0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6071FD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البلاغة فنونها وأفنانها. د. فضل حسن عباس.</w:t>
            </w:r>
          </w:p>
          <w:p w:rsidR="00C6789F" w:rsidRPr="00502E1F" w:rsidRDefault="00C6789F" w:rsidP="00015FB0">
            <w:pPr>
              <w:numPr>
                <w:ilvl w:val="0"/>
                <w:numId w:val="16"/>
              </w:numPr>
              <w:bidi/>
              <w:spacing w:line="276" w:lineRule="auto"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Default="00CC32CA" w:rsidP="008F5BA7">
            <w:pPr>
              <w:pStyle w:val="ad"/>
              <w:numPr>
                <w:ilvl w:val="0"/>
                <w:numId w:val="15"/>
              </w:numPr>
              <w:bidi/>
              <w:jc w:val="both"/>
              <w:rPr>
                <w:szCs w:val="28"/>
              </w:rPr>
            </w:pPr>
            <w:r w:rsidRPr="00027C41">
              <w:rPr>
                <w:rFonts w:hint="cs"/>
                <w:szCs w:val="28"/>
                <w:rtl/>
              </w:rPr>
              <w:t xml:space="preserve">أدرج </w:t>
            </w:r>
            <w:r w:rsidRPr="00027C41">
              <w:rPr>
                <w:szCs w:val="28"/>
                <w:rtl/>
              </w:rPr>
              <w:t>–</w:t>
            </w:r>
            <w:r w:rsidRPr="00027C41">
              <w:rPr>
                <w:rFonts w:hint="cs"/>
                <w:szCs w:val="28"/>
                <w:rtl/>
              </w:rPr>
              <w:t xml:space="preserve"> في </w:t>
            </w:r>
            <w:r w:rsidR="009B1CCE" w:rsidRPr="00027C41">
              <w:rPr>
                <w:rFonts w:hint="cs"/>
                <w:szCs w:val="28"/>
                <w:rtl/>
              </w:rPr>
              <w:t>قائمة</w:t>
            </w:r>
            <w:r w:rsidRPr="00027C41">
              <w:rPr>
                <w:rFonts w:hint="cs"/>
                <w:szCs w:val="28"/>
                <w:rtl/>
              </w:rPr>
              <w:t xml:space="preserve"> -</w:t>
            </w:r>
            <w:r w:rsidR="008526DD" w:rsidRPr="00027C41">
              <w:rPr>
                <w:rFonts w:hint="cs"/>
                <w:szCs w:val="28"/>
                <w:rtl/>
              </w:rPr>
              <w:t>ال</w:t>
            </w:r>
            <w:r w:rsidR="009B1CCE" w:rsidRPr="00027C41">
              <w:rPr>
                <w:rFonts w:hint="cs"/>
                <w:szCs w:val="28"/>
                <w:rtl/>
              </w:rPr>
              <w:t xml:space="preserve">مواد </w:t>
            </w:r>
            <w:r w:rsidR="008526DD" w:rsidRPr="00027C41">
              <w:rPr>
                <w:rFonts w:hint="cs"/>
                <w:szCs w:val="28"/>
                <w:rtl/>
              </w:rPr>
              <w:t>ال</w:t>
            </w:r>
            <w:r w:rsidR="00756635" w:rsidRPr="00027C41">
              <w:rPr>
                <w:rFonts w:hint="cs"/>
                <w:szCs w:val="28"/>
                <w:rtl/>
              </w:rPr>
              <w:t>مرجعية ا</w:t>
            </w:r>
            <w:r w:rsidR="008526DD" w:rsidRPr="00027C41">
              <w:rPr>
                <w:rFonts w:hint="cs"/>
                <w:szCs w:val="28"/>
                <w:rtl/>
              </w:rPr>
              <w:t>ل</w:t>
            </w:r>
            <w:r w:rsidR="00756635" w:rsidRPr="00027C41">
              <w:rPr>
                <w:rFonts w:hint="cs"/>
                <w:szCs w:val="28"/>
                <w:rtl/>
              </w:rPr>
              <w:t>أ</w:t>
            </w:r>
            <w:r w:rsidR="009B1CCE" w:rsidRPr="00027C41">
              <w:rPr>
                <w:rFonts w:hint="cs"/>
                <w:szCs w:val="28"/>
                <w:rtl/>
              </w:rPr>
              <w:t>ساسية</w:t>
            </w:r>
            <w:r w:rsidR="00C96DC0" w:rsidRPr="00027C41">
              <w:rPr>
                <w:szCs w:val="28"/>
                <w:rtl/>
              </w:rPr>
              <w:t xml:space="preserve"> (</w:t>
            </w:r>
            <w:r w:rsidR="00A9473B" w:rsidRPr="00027C41">
              <w:rPr>
                <w:rFonts w:hint="cs"/>
                <w:szCs w:val="28"/>
                <w:rtl/>
              </w:rPr>
              <w:t>المجلات العلمية</w:t>
            </w:r>
            <w:r w:rsidR="00C96DC0" w:rsidRPr="00027C41">
              <w:rPr>
                <w:szCs w:val="28"/>
                <w:rtl/>
              </w:rPr>
              <w:t>والتقارير</w:t>
            </w:r>
            <w:r w:rsidR="00C96DC0" w:rsidRPr="00027C41">
              <w:rPr>
                <w:rFonts w:hint="cs"/>
                <w:szCs w:val="28"/>
                <w:rtl/>
              </w:rPr>
              <w:t xml:space="preserve"> وغيرها</w:t>
            </w:r>
            <w:r w:rsidR="00C96DC0" w:rsidRPr="00027C41">
              <w:rPr>
                <w:szCs w:val="28"/>
                <w:rtl/>
              </w:rPr>
              <w:t>)</w:t>
            </w:r>
            <w:r w:rsidR="00C96DC0" w:rsidRPr="00027C41">
              <w:rPr>
                <w:rFonts w:hint="cs"/>
                <w:szCs w:val="28"/>
                <w:rtl/>
              </w:rPr>
              <w:t>:</w:t>
            </w:r>
          </w:p>
          <w:p w:rsidR="00015FB0" w:rsidRDefault="00015FB0" w:rsidP="00015FB0">
            <w:pPr>
              <w:pStyle w:val="ad"/>
              <w:bidi/>
              <w:jc w:val="both"/>
              <w:rPr>
                <w:szCs w:val="28"/>
                <w:rtl/>
              </w:rPr>
            </w:pPr>
          </w:p>
          <w:p w:rsidR="00015FB0" w:rsidRPr="00027C41" w:rsidRDefault="00015FB0" w:rsidP="00015FB0">
            <w:pPr>
              <w:pStyle w:val="ad"/>
              <w:bidi/>
              <w:jc w:val="both"/>
              <w:rPr>
                <w:szCs w:val="28"/>
                <w:rtl/>
              </w:rPr>
            </w:pPr>
          </w:p>
          <w:p w:rsidR="00015FB0" w:rsidRPr="00F601D2" w:rsidRDefault="00015FB0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في البلاغة العربية. د. عبدالعزيز عتيق.</w:t>
            </w:r>
          </w:p>
          <w:p w:rsidR="00015FB0" w:rsidRPr="00F601D2" w:rsidRDefault="00015FB0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موقع اللغة العربية تعلما وتعليما.</w:t>
            </w:r>
          </w:p>
          <w:p w:rsidR="00015FB0" w:rsidRPr="00F601D2" w:rsidRDefault="00015FB0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دلائل الإعجاز. عبد القاهر الجرجاني.</w:t>
            </w:r>
          </w:p>
          <w:p w:rsidR="00027C41" w:rsidRPr="00015FB0" w:rsidRDefault="00015FB0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F601D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مفتاح العلوم . للسكاكي.</w:t>
            </w:r>
          </w:p>
          <w:p w:rsidR="00C6789F" w:rsidRPr="00015FB0" w:rsidRDefault="00C6789F" w:rsidP="00015FB0">
            <w:pPr>
              <w:bidi/>
              <w:ind w:left="360"/>
              <w:jc w:val="both"/>
              <w:rPr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325FEB" w:rsidRDefault="008526DD" w:rsidP="008F5BA7">
            <w:pPr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Style w:val="Hyperlink"/>
                <w:rtl/>
              </w:rPr>
            </w:pPr>
            <w:r w:rsidRPr="00325FEB">
              <w:rPr>
                <w:rStyle w:val="Hyperlink"/>
                <w:rFonts w:hint="cs"/>
                <w:rtl/>
              </w:rPr>
              <w:t xml:space="preserve">أدرج </w:t>
            </w:r>
            <w:r w:rsidR="00C96DC0" w:rsidRPr="00325FEB">
              <w:rPr>
                <w:rStyle w:val="Hyperlink"/>
                <w:rFonts w:hint="cs"/>
                <w:rtl/>
              </w:rPr>
              <w:t>المواد</w:t>
            </w:r>
            <w:r w:rsidR="00C96DC0" w:rsidRPr="00325FEB">
              <w:rPr>
                <w:rStyle w:val="Hyperlink"/>
                <w:rtl/>
              </w:rPr>
              <w:t xml:space="preserve"> الإلكترونية </w:t>
            </w:r>
            <w:r w:rsidR="00C96DC0" w:rsidRPr="00325FEB">
              <w:rPr>
                <w:rStyle w:val="Hyperlink"/>
                <w:rFonts w:hint="cs"/>
                <w:rtl/>
              </w:rPr>
              <w:t>و</w:t>
            </w:r>
            <w:r w:rsidR="00C96DC0" w:rsidRPr="00325FEB">
              <w:rPr>
                <w:rStyle w:val="Hyperlink"/>
                <w:rtl/>
              </w:rPr>
              <w:t>مواقع الإنترنت ومواقع التواصل الاجتماعي وغيرها</w:t>
            </w:r>
            <w:r w:rsidR="00C96DC0" w:rsidRPr="00325FEB">
              <w:rPr>
                <w:rStyle w:val="Hyperlink"/>
                <w:rFonts w:hint="cs"/>
                <w:rtl/>
              </w:rPr>
              <w:t>:</w:t>
            </w:r>
          </w:p>
          <w:p w:rsidR="00027C41" w:rsidRPr="00015FB0" w:rsidRDefault="00146F79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hyperlink r:id="rId8" w:history="1">
              <w:r w:rsidR="00027C41" w:rsidRPr="009D72B5">
                <w:rPr>
                  <w:rStyle w:val="Hyperlink"/>
                  <w:rFonts w:cs="KacstBook"/>
                </w:rPr>
                <w:t>http://www.almotanabbi.com/mainPage.do</w:t>
              </w:r>
            </w:hyperlink>
          </w:p>
          <w:p w:rsidR="00027C41" w:rsidRPr="00015FB0" w:rsidRDefault="00146F79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hyperlink r:id="rId9" w:history="1">
              <w:r w:rsidR="00027C41" w:rsidRPr="00015FB0">
                <w:rPr>
                  <w:rFonts w:eastAsia="Calibri" w:cs="AL-Mohanad"/>
                  <w:b/>
                  <w:bCs/>
                  <w:color w:val="002060"/>
                  <w:lang w:val="en-US"/>
                </w:rPr>
                <w:t>http://shamela.ws/</w:t>
              </w:r>
            </w:hyperlink>
          </w:p>
          <w:p w:rsidR="00027C41" w:rsidRPr="00015FB0" w:rsidRDefault="00146F79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hyperlink r:id="rId10" w:history="1">
              <w:r w:rsidR="00027C41" w:rsidRPr="00015FB0">
                <w:rPr>
                  <w:rFonts w:eastAsia="Calibri" w:cs="AL-Mohanad"/>
                  <w:b/>
                  <w:bCs/>
                  <w:color w:val="002060"/>
                  <w:lang w:val="en-US"/>
                </w:rPr>
                <w:t>https://www.al-mostafa.com/</w:t>
              </w:r>
            </w:hyperlink>
          </w:p>
          <w:p w:rsidR="00027C41" w:rsidRPr="00015FB0" w:rsidRDefault="00146F79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hyperlink r:id="rId11" w:history="1">
              <w:r w:rsidR="00015FB0" w:rsidRPr="00015FB0">
                <w:rPr>
                  <w:rFonts w:eastAsia="Calibri" w:cs="AL-Mohanad"/>
                  <w:b/>
                  <w:bCs/>
                  <w:color w:val="002060"/>
                  <w:lang w:val="en-US"/>
                </w:rPr>
                <w:t>http://www.alukah.net/</w:t>
              </w:r>
            </w:hyperlink>
          </w:p>
          <w:p w:rsidR="00015FB0" w:rsidRDefault="00015FB0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color w:val="002060"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موقع تخاطب</w:t>
            </w:r>
            <w:r w:rsidRPr="00D9027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لسان العرب</w:t>
            </w:r>
          </w:p>
          <w:p w:rsidR="00015FB0" w:rsidRDefault="00146F79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color w:val="002060"/>
                <w:lang w:val="en-US"/>
              </w:rPr>
            </w:pPr>
            <w:hyperlink r:id="rId12" w:history="1">
              <w:r w:rsidR="00015FB0" w:rsidRPr="006F38A4">
                <w:rPr>
                  <w:rStyle w:val="Hyperlink"/>
                  <w:rFonts w:eastAsia="Calibri" w:cs="AL-Mohanad"/>
                  <w:lang w:val="en-US"/>
                </w:rPr>
                <w:t>http://medchbal.e-monsite.com</w:t>
              </w:r>
            </w:hyperlink>
            <w:r w:rsidR="00015FB0" w:rsidRPr="00E52D0C">
              <w:rPr>
                <w:rFonts w:eastAsia="Calibri" w:cs="AL-Mohanad"/>
                <w:b/>
                <w:bCs/>
                <w:color w:val="002060"/>
                <w:lang w:val="en-US"/>
              </w:rPr>
              <w:t xml:space="preserve">/ </w:t>
            </w:r>
            <w:r w:rsidR="00015FB0" w:rsidRPr="00E52D0C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البلاغة الرحبة ( موقع د. محمد مشبال).</w:t>
            </w:r>
          </w:p>
          <w:p w:rsidR="00015FB0" w:rsidRPr="00D90272" w:rsidRDefault="00015FB0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color w:val="002060"/>
                <w:lang w:val="en-US"/>
              </w:rPr>
            </w:pPr>
            <w:r w:rsidRPr="00025BE7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lastRenderedPageBreak/>
              <w:t>واحة المتنبي</w:t>
            </w:r>
            <w:r w:rsidRPr="00025BE7">
              <w:rPr>
                <w:rFonts w:eastAsia="Calibri" w:cs="AL-Mohanad"/>
                <w:b/>
                <w:bCs/>
                <w:color w:val="002060"/>
                <w:lang w:val="en-US"/>
              </w:rPr>
              <w:t>http://www.almotanabbi.com</w:t>
            </w:r>
          </w:p>
          <w:p w:rsidR="00015FB0" w:rsidRDefault="00015FB0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مجلة علامات </w:t>
            </w:r>
            <w:r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في النقد</w:t>
            </w:r>
            <w:r w:rsidRPr="00F601D2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-جدة</w:t>
            </w:r>
          </w:p>
          <w:p w:rsidR="00015FB0" w:rsidRPr="00025BE7" w:rsidRDefault="00015FB0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D90272">
              <w:rPr>
                <w:rFonts w:eastAsia="Calibri" w:cs="AL-Mohanad"/>
                <w:b/>
                <w:bCs/>
                <w:color w:val="002060"/>
                <w:lang w:val="en-US"/>
              </w:rPr>
              <w:t>www.</w:t>
            </w:r>
            <w:r w:rsidRPr="00025BE7">
              <w:rPr>
                <w:rFonts w:eastAsia="Calibri" w:cs="AL-Mohanad"/>
                <w:b/>
                <w:bCs/>
                <w:color w:val="002060"/>
                <w:lang w:val="en-US"/>
              </w:rPr>
              <w:t>alwaraq.net</w:t>
            </w:r>
            <w:r w:rsidRPr="00025BE7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 موقع الوراق.</w:t>
            </w:r>
          </w:p>
          <w:p w:rsidR="00015FB0" w:rsidRPr="00D90272" w:rsidRDefault="00015FB0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025BE7">
              <w:rPr>
                <w:rFonts w:eastAsia="Calibri" w:cs="AL-Mohanad"/>
                <w:b/>
                <w:bCs/>
                <w:color w:val="002060"/>
                <w:lang w:val="en-US"/>
              </w:rPr>
              <w:t>www</w:t>
            </w:r>
            <w:r w:rsidRPr="00D90272">
              <w:rPr>
                <w:rFonts w:eastAsia="Calibri" w:cs="AL-Mohanad"/>
                <w:b/>
                <w:bCs/>
                <w:color w:val="002060"/>
                <w:lang w:val="en-US"/>
              </w:rPr>
              <w:t>.almeshkat.net</w:t>
            </w:r>
            <w:r w:rsidRPr="00D9027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 مكتبة مشكاة الإسلام</w:t>
            </w:r>
          </w:p>
          <w:p w:rsidR="00015FB0" w:rsidRPr="00D90272" w:rsidRDefault="00015FB0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D90272">
              <w:rPr>
                <w:rFonts w:eastAsia="Calibri" w:cs="AL-Mohanad"/>
                <w:b/>
                <w:bCs/>
                <w:color w:val="002060"/>
                <w:lang w:val="en-US"/>
              </w:rPr>
              <w:t>www.imamu.edu.sa</w:t>
            </w:r>
            <w:r w:rsidRPr="00D9027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 الجمعية العلمية</w:t>
            </w:r>
          </w:p>
          <w:p w:rsidR="00015FB0" w:rsidRPr="00D90272" w:rsidRDefault="00015FB0" w:rsidP="00015FB0">
            <w:pPr>
              <w:numPr>
                <w:ilvl w:val="0"/>
                <w:numId w:val="18"/>
              </w:numPr>
              <w:bidi/>
              <w:contextualSpacing/>
              <w:jc w:val="lowKashida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D90272">
              <w:rPr>
                <w:rFonts w:eastAsia="Calibri" w:cs="AL-Mohanad"/>
                <w:b/>
                <w:bCs/>
                <w:color w:val="002060"/>
                <w:lang w:val="en-US"/>
              </w:rPr>
              <w:t>www.alfaseeh.com</w:t>
            </w:r>
            <w:r w:rsidRPr="00D90272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 السعودية للغة العربية</w:t>
            </w:r>
          </w:p>
          <w:p w:rsidR="00015FB0" w:rsidRPr="00325FEB" w:rsidRDefault="00015FB0" w:rsidP="00015FB0">
            <w:pPr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Style w:val="Hyperlink"/>
                <w:rtl/>
              </w:rPr>
            </w:pPr>
          </w:p>
          <w:p w:rsidR="00C6789F" w:rsidRPr="00325FEB" w:rsidRDefault="00C6789F" w:rsidP="00325FEB">
            <w:pPr>
              <w:bidi/>
              <w:spacing w:line="276" w:lineRule="auto"/>
              <w:ind w:left="360"/>
              <w:jc w:val="both"/>
              <w:rPr>
                <w:rStyle w:val="Hyperlin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lastRenderedPageBreak/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325FEB" w:rsidRPr="00015FB0" w:rsidRDefault="00325FEB" w:rsidP="00015FB0">
            <w:pPr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015FB0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أقراص ممغنطة (</w:t>
            </w:r>
            <w:r w:rsidRPr="00015FB0">
              <w:rPr>
                <w:rFonts w:eastAsia="Calibri" w:cs="AL-Mohanad"/>
                <w:b/>
                <w:bCs/>
                <w:color w:val="002060"/>
                <w:lang w:val="en-US"/>
              </w:rPr>
              <w:t xml:space="preserve"> (CD</w:t>
            </w:r>
            <w:r w:rsidRPr="00015FB0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 الموسوعة الشاملة.</w:t>
            </w:r>
          </w:p>
          <w:p w:rsidR="00015FB0" w:rsidRPr="00015FB0" w:rsidRDefault="00015FB0" w:rsidP="00015FB0">
            <w:pPr>
              <w:pStyle w:val="ad"/>
              <w:numPr>
                <w:ilvl w:val="0"/>
                <w:numId w:val="14"/>
              </w:numPr>
              <w:bidi/>
              <w:jc w:val="both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015FB0">
              <w:rPr>
                <w:rFonts w:cs="KacstBook" w:hint="cs"/>
                <w:rtl/>
              </w:rPr>
              <w:t>_</w:t>
            </w:r>
            <w:r w:rsidRPr="00015FB0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أقرص ممغنطة(  </w:t>
            </w:r>
            <w:r w:rsidRPr="00015FB0">
              <w:rPr>
                <w:rFonts w:eastAsia="Calibri" w:cs="AL-Mohanad"/>
                <w:b/>
                <w:bCs/>
                <w:color w:val="002060"/>
                <w:lang w:val="en-US"/>
              </w:rPr>
              <w:t xml:space="preserve"> (CD </w:t>
            </w:r>
            <w:r w:rsidRPr="00015FB0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الموسوعة الشعرية الكاملة.</w:t>
            </w:r>
          </w:p>
          <w:p w:rsidR="00015FB0" w:rsidRPr="00015FB0" w:rsidRDefault="00015FB0" w:rsidP="00015FB0">
            <w:pPr>
              <w:pStyle w:val="ad"/>
              <w:numPr>
                <w:ilvl w:val="0"/>
                <w:numId w:val="14"/>
              </w:numPr>
              <w:bidi/>
              <w:jc w:val="both"/>
              <w:rPr>
                <w:rFonts w:cs="KacstBook"/>
                <w:rtl/>
                <w:lang w:val="en-US"/>
              </w:rPr>
            </w:pPr>
            <w:r w:rsidRPr="00015FB0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_ أقراص ممغنطة( </w:t>
            </w:r>
            <w:r w:rsidRPr="00015FB0">
              <w:rPr>
                <w:rFonts w:eastAsia="Calibri" w:cs="AL-Mohanad"/>
                <w:b/>
                <w:bCs/>
                <w:color w:val="002060"/>
                <w:lang w:val="en-US"/>
              </w:rPr>
              <w:t>(CD</w:t>
            </w:r>
            <w:r w:rsidRPr="00015FB0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  مكتبة الأدب العربي</w:t>
            </w:r>
            <w:r w:rsidRPr="00015FB0">
              <w:rPr>
                <w:rFonts w:cs="KacstBook" w:hint="cs"/>
                <w:rtl/>
                <w:lang w:val="en-US"/>
              </w:rPr>
              <w:t>.</w:t>
            </w:r>
          </w:p>
          <w:p w:rsidR="00015FB0" w:rsidRPr="00325FEB" w:rsidRDefault="00015FB0" w:rsidP="00015FB0">
            <w:pPr>
              <w:bidi/>
              <w:spacing w:line="276" w:lineRule="auto"/>
              <w:ind w:left="360"/>
              <w:jc w:val="both"/>
              <w:rPr>
                <w:rStyle w:val="Hyperlink"/>
              </w:rPr>
            </w:pPr>
          </w:p>
          <w:p w:rsidR="00C96DC0" w:rsidRPr="00325FEB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8F5BA7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F5BA7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015FB0" w:rsidRDefault="00325FEB" w:rsidP="00325FEB">
            <w:pPr>
              <w:bidi/>
              <w:ind w:firstLine="720"/>
              <w:jc w:val="both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015FB0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فصول دراسية مناسبة لأعداد ال</w:t>
            </w:r>
            <w:r w:rsidRPr="00015FB0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طالبات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F5BA7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325FEB" w:rsidP="00015FB0">
            <w:pPr>
              <w:bidi/>
              <w:rPr>
                <w:rFonts w:cs="KacstBook"/>
                <w:rtl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أجهزة العرض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F5BA7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8F5BA7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325FEB" w:rsidRDefault="00C96DC0" w:rsidP="008F5BA7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325FEB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325FEB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325FEB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325FEB" w:rsidRDefault="00C96DC0" w:rsidP="00BC175B">
            <w:pPr>
              <w:bidi/>
              <w:jc w:val="both"/>
              <w:rPr>
                <w:rFonts w:ascii="Traditional Arabic" w:hAnsi="Traditional Arabic" w:cs="Traditional Arabic"/>
                <w:b/>
                <w:bCs/>
              </w:rPr>
            </w:pPr>
          </w:p>
          <w:p w:rsidR="00C96DC0" w:rsidRPr="00015FB0" w:rsidRDefault="00325FEB" w:rsidP="00015FB0">
            <w:pPr>
              <w:pStyle w:val="ad"/>
              <w:numPr>
                <w:ilvl w:val="0"/>
                <w:numId w:val="21"/>
              </w:numPr>
              <w:bidi/>
              <w:jc w:val="both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015FB0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استبانة المقرر</w:t>
            </w:r>
          </w:p>
          <w:p w:rsidR="00325FEB" w:rsidRPr="00015FB0" w:rsidRDefault="00325FEB" w:rsidP="00015FB0">
            <w:pPr>
              <w:pStyle w:val="ad"/>
              <w:numPr>
                <w:ilvl w:val="0"/>
                <w:numId w:val="21"/>
              </w:numPr>
              <w:bidi/>
              <w:jc w:val="both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015FB0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أخذ ملاحظات الطالبات بعد كل محاضرة</w:t>
            </w:r>
            <w:r w:rsidR="00015FB0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 xml:space="preserve"> بشكل دوري.</w:t>
            </w:r>
          </w:p>
          <w:p w:rsidR="00C96DC0" w:rsidRPr="00015FB0" w:rsidRDefault="00015FB0" w:rsidP="00015FB0">
            <w:pPr>
              <w:pStyle w:val="ad"/>
              <w:ind w:left="360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015FB0">
              <w:rPr>
                <w:rFonts w:eastAsia="Calibri" w:cs="AL-Mohanad"/>
                <w:b/>
                <w:bCs/>
                <w:color w:val="002060"/>
                <w:lang w:val="en-US"/>
              </w:rPr>
              <w:t>.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325FEB" w:rsidRPr="00015FB0" w:rsidRDefault="00C96DC0" w:rsidP="00015FB0">
            <w:pPr>
              <w:pStyle w:val="ad"/>
              <w:numPr>
                <w:ilvl w:val="0"/>
                <w:numId w:val="21"/>
              </w:numPr>
              <w:bidi/>
              <w:jc w:val="both"/>
              <w:rPr>
                <w:rFonts w:cs="KacstBook"/>
                <w:sz w:val="28"/>
                <w:szCs w:val="28"/>
                <w:lang w:bidi="ar-EG"/>
              </w:rPr>
            </w:pPr>
            <w:r w:rsidRPr="00015FB0">
              <w:rPr>
                <w:rFonts w:cs="KacstBook"/>
                <w:sz w:val="28"/>
                <w:szCs w:val="28"/>
                <w:rtl/>
                <w:lang w:bidi="ar-EG"/>
              </w:rPr>
              <w:lastRenderedPageBreak/>
              <w:t>استراتيجيات أخرى لتق</w:t>
            </w:r>
            <w:r w:rsidRPr="00015FB0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015FB0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325FEB" w:rsidRPr="00015FB0" w:rsidRDefault="00325FEB" w:rsidP="00015FB0">
            <w:pPr>
              <w:pStyle w:val="ad"/>
              <w:numPr>
                <w:ilvl w:val="0"/>
                <w:numId w:val="21"/>
              </w:num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015FB0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التقييم الذاتي: يقوم على المشاورة وتبادل الخبرات بين أساتذة المقرر</w:t>
            </w:r>
            <w:r w:rsidRPr="00015FB0">
              <w:rPr>
                <w:rFonts w:eastAsia="Calibri" w:cs="AL-Mohanad"/>
                <w:b/>
                <w:bCs/>
                <w:color w:val="002060"/>
                <w:lang w:val="en-US"/>
              </w:rPr>
              <w:t>.</w:t>
            </w:r>
          </w:p>
          <w:p w:rsidR="00C96DC0" w:rsidRDefault="00325FEB" w:rsidP="00015FB0">
            <w:pPr>
              <w:pStyle w:val="ad"/>
              <w:numPr>
                <w:ilvl w:val="0"/>
                <w:numId w:val="21"/>
              </w:num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015FB0">
              <w:rPr>
                <w:rFonts w:eastAsia="Calibri" w:cs="AL-Mohanad"/>
                <w:b/>
                <w:bCs/>
                <w:color w:val="002060"/>
                <w:lang w:val="en-US"/>
              </w:rPr>
              <w:t xml:space="preserve"> - </w:t>
            </w:r>
            <w:r w:rsidRPr="00015FB0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التقييم الإداري: من قبل القسم</w:t>
            </w:r>
            <w:r w:rsidRPr="00015FB0">
              <w:rPr>
                <w:rFonts w:eastAsia="Calibri" w:cs="AL-Mohanad"/>
                <w:b/>
                <w:bCs/>
                <w:color w:val="002060"/>
                <w:lang w:val="en-US"/>
              </w:rPr>
              <w:t xml:space="preserve">. - </w:t>
            </w:r>
            <w:r w:rsidRPr="00015FB0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تقييم الطلاب للعمل</w:t>
            </w:r>
            <w:r w:rsidRPr="00015FB0">
              <w:rPr>
                <w:rFonts w:eastAsia="Calibri" w:cs="AL-Mohanad"/>
                <w:b/>
                <w:bCs/>
                <w:color w:val="002060"/>
                <w:lang w:val="en-US"/>
              </w:rPr>
              <w:t>.</w:t>
            </w:r>
          </w:p>
          <w:p w:rsidR="00015FB0" w:rsidRPr="00015FB0" w:rsidRDefault="00015FB0" w:rsidP="00015FB0">
            <w:pPr>
              <w:pStyle w:val="ad"/>
              <w:bidi/>
              <w:ind w:left="360"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EB" w:rsidRPr="00015FB0" w:rsidRDefault="006662EA" w:rsidP="008F5BA7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015FB0">
              <w:rPr>
                <w:rFonts w:cs="KacstBook"/>
                <w:sz w:val="28"/>
                <w:szCs w:val="28"/>
                <w:rtl/>
                <w:lang w:bidi="ar-EG"/>
              </w:rPr>
              <w:t>إجراءات</w:t>
            </w:r>
            <w:r w:rsidR="008B3A5F" w:rsidRPr="00015FB0">
              <w:rPr>
                <w:rFonts w:cs="KacstBook"/>
                <w:sz w:val="28"/>
                <w:szCs w:val="28"/>
                <w:rtl/>
                <w:lang w:bidi="ar-EG"/>
              </w:rPr>
              <w:t xml:space="preserve"> تطوير التدريس</w:t>
            </w:r>
            <w:r w:rsidR="00C96DC0" w:rsidRPr="00015FB0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015FB0" w:rsidRPr="00015FB0" w:rsidRDefault="00325FEB" w:rsidP="00015FB0">
            <w:pPr>
              <w:pStyle w:val="ad"/>
              <w:numPr>
                <w:ilvl w:val="0"/>
                <w:numId w:val="22"/>
              </w:num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015FB0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عقد الدورات التدريبية لأعضاء هيئة التدريس بشكل دوري</w:t>
            </w:r>
            <w:r w:rsidRPr="00015FB0">
              <w:rPr>
                <w:rFonts w:eastAsia="Calibri" w:cs="AL-Mohanad"/>
                <w:b/>
                <w:bCs/>
                <w:color w:val="002060"/>
                <w:lang w:val="en-US"/>
              </w:rPr>
              <w:t xml:space="preserve">. </w:t>
            </w:r>
            <w:r w:rsidR="00015FB0" w:rsidRPr="00015FB0">
              <w:rPr>
                <w:rFonts w:eastAsia="Calibri" w:cs="AL-Mohanad"/>
                <w:b/>
                <w:bCs/>
                <w:color w:val="002060"/>
                <w:lang w:val="en-US"/>
              </w:rPr>
              <w:t>–</w:t>
            </w:r>
          </w:p>
          <w:p w:rsidR="00015FB0" w:rsidRPr="00015FB0" w:rsidRDefault="00325FEB" w:rsidP="00015FB0">
            <w:pPr>
              <w:pStyle w:val="ad"/>
              <w:numPr>
                <w:ilvl w:val="0"/>
                <w:numId w:val="22"/>
              </w:num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015FB0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عقد لقاءات منتظمة بين أساتذة المقرر</w:t>
            </w:r>
          </w:p>
          <w:p w:rsidR="00015FB0" w:rsidRPr="00015FB0" w:rsidRDefault="00325FEB" w:rsidP="00015FB0">
            <w:pPr>
              <w:pStyle w:val="ad"/>
              <w:numPr>
                <w:ilvl w:val="0"/>
                <w:numId w:val="22"/>
              </w:num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  <w:r w:rsidRPr="00015FB0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تبادل الخبرات مع أساتذة من خارج الجامعة في جامعات أخرى</w:t>
            </w:r>
            <w:r w:rsidR="00015FB0" w:rsidRPr="00015FB0">
              <w:rPr>
                <w:rFonts w:eastAsia="Calibri" w:cs="AL-Mohanad"/>
                <w:b/>
                <w:bCs/>
                <w:color w:val="002060"/>
                <w:lang w:val="en-US"/>
              </w:rPr>
              <w:t>–</w:t>
            </w:r>
          </w:p>
          <w:p w:rsidR="00325FEB" w:rsidRPr="00015FB0" w:rsidRDefault="00325FEB" w:rsidP="00015FB0">
            <w:pPr>
              <w:pStyle w:val="ad"/>
              <w:numPr>
                <w:ilvl w:val="0"/>
                <w:numId w:val="22"/>
              </w:numPr>
              <w:bidi/>
              <w:jc w:val="both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015FB0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تنظيم ورش عمل</w:t>
            </w:r>
          </w:p>
          <w:p w:rsidR="00C96DC0" w:rsidRPr="00015FB0" w:rsidRDefault="00C96DC0" w:rsidP="00BC175B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</w:p>
          <w:p w:rsidR="00C96DC0" w:rsidRPr="00015FB0" w:rsidRDefault="00C96DC0" w:rsidP="00BC175B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</w:p>
          <w:p w:rsidR="002E0B73" w:rsidRPr="00015FB0" w:rsidRDefault="002E0B73" w:rsidP="002E0B73">
            <w:pPr>
              <w:bidi/>
              <w:jc w:val="both"/>
              <w:rPr>
                <w:rFonts w:eastAsia="Calibri" w:cs="AL-Mohanad"/>
                <w:b/>
                <w:bCs/>
                <w:color w:val="002060"/>
                <w:lang w:val="en-US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325FEB" w:rsidRDefault="00687A3C" w:rsidP="008F5BA7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lang w:val="en-US"/>
              </w:rPr>
            </w:pPr>
            <w:r w:rsidRPr="00325FEB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( مثل: تدقيق تصحيح عينة من أعمال الطلبة بواسطة </w:t>
            </w:r>
            <w:r w:rsidR="00517D4F" w:rsidRPr="00325FEB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004B0F" w:rsidRPr="00325FEB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325FEB">
              <w:rPr>
                <w:rFonts w:cs="KacstBook" w:hint="cs"/>
                <w:sz w:val="28"/>
                <w:szCs w:val="28"/>
                <w:rtl/>
              </w:rPr>
              <w:t>ٍ</w:t>
            </w:r>
            <w:r w:rsidRPr="00325FEB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325FEB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325FEB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325FEB" w:rsidRPr="00325FEB" w:rsidRDefault="00325FEB" w:rsidP="00156544">
            <w:pPr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  <w:r w:rsidRPr="00156544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التنسيق داخل القسم فيما بين أساتذة المقرر الواحد</w:t>
            </w:r>
            <w:r w:rsidR="00156544" w:rsidRPr="00025BE7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 xml:space="preserve"> للمقارنة بين نتائج المجموعات المختلفة للطلاب في المقرر الواحدوالمقارنة بين نتائج مجموعة من الطلاب في أكثر من مقرر</w:t>
            </w:r>
            <w:r w:rsidRPr="005045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Pr="00156544">
              <w:rPr>
                <w:rFonts w:eastAsia="Calibri" w:cs="AL-Mohanad" w:hint="cs"/>
                <w:b/>
                <w:bCs/>
                <w:color w:val="002060"/>
                <w:rtl/>
                <w:lang w:val="en-US"/>
              </w:rPr>
              <w:t>وكذلك مع بعض الأقسامالمناظرة.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8F5BA7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156544" w:rsidRPr="00BB120E" w:rsidRDefault="00156544" w:rsidP="00156544">
            <w:pPr>
              <w:jc w:val="right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BB120E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عقد لقاءات دورية لمناقشة سبل التطوير للمقررات ومراجعة جزئياتها</w:t>
            </w:r>
            <w:r w:rsidRPr="00BB120E">
              <w:rPr>
                <w:rFonts w:eastAsia="Calibri" w:cs="AL-Mohanad"/>
                <w:b/>
                <w:bCs/>
                <w:color w:val="002060"/>
                <w:lang w:val="en-US"/>
              </w:rPr>
              <w:t>.</w:t>
            </w:r>
          </w:p>
          <w:p w:rsidR="00156544" w:rsidRPr="00BB120E" w:rsidRDefault="00156544" w:rsidP="00156544">
            <w:pPr>
              <w:jc w:val="right"/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</w:pPr>
            <w:r w:rsidRPr="00BB120E">
              <w:rPr>
                <w:rFonts w:eastAsia="Calibri" w:cs="AL-Mohanad"/>
                <w:b/>
                <w:bCs/>
                <w:color w:val="002060"/>
                <w:lang w:val="en-US"/>
              </w:rPr>
              <w:t xml:space="preserve">- </w:t>
            </w:r>
            <w:r w:rsidRPr="00BB120E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تشكيل لجان تتولى مهمة تقديم مقترحات للتطوير</w:t>
            </w:r>
            <w:r w:rsidRPr="00BB120E">
              <w:rPr>
                <w:rFonts w:eastAsia="Calibri" w:cs="AL-Mohanad"/>
                <w:b/>
                <w:bCs/>
                <w:color w:val="002060"/>
                <w:lang w:val="en-US"/>
              </w:rPr>
              <w:t>.</w:t>
            </w:r>
          </w:p>
          <w:p w:rsidR="006A269A" w:rsidRDefault="00156544" w:rsidP="00156544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BB120E">
              <w:rPr>
                <w:rFonts w:eastAsia="Calibri" w:cs="AL-Mohanad"/>
                <w:b/>
                <w:bCs/>
                <w:color w:val="002060"/>
                <w:rtl/>
                <w:lang w:val="en-US"/>
              </w:rPr>
              <w:t>- الاستفادة من نظم الجامعات المناظرة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  <w:r w:rsidR="00C45A37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C11081" w:rsidRDefault="00C45A37" w:rsidP="00C11081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C11081">
              <w:rPr>
                <w:rFonts w:cs="KacstBook" w:hint="cs"/>
                <w:b/>
                <w:bCs/>
                <w:rtl/>
              </w:rPr>
              <w:t>د.</w:t>
            </w:r>
            <w:r w:rsidR="00C11081" w:rsidRPr="00C11081">
              <w:rPr>
                <w:rFonts w:cs="KacstBook" w:hint="cs"/>
                <w:b/>
                <w:bCs/>
                <w:rtl/>
              </w:rPr>
              <w:t xml:space="preserve"> 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24600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sz w:val="22"/>
                <w:rtl/>
              </w:rPr>
              <w:t>12/1/ 1440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default" r:id="rId13"/>
      <w:footerReference w:type="default" r:id="rId14"/>
      <w:footerReference w:type="first" r:id="rId15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F79" w:rsidRDefault="00146F79">
      <w:r>
        <w:separator/>
      </w:r>
    </w:p>
  </w:endnote>
  <w:endnote w:type="continuationSeparator" w:id="0">
    <w:p w:rsidR="00146F79" w:rsidRDefault="0014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795CF5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C11081" w:rsidRPr="00C11081">
      <w:rPr>
        <w:noProof/>
        <w:rtl/>
        <w:lang w:val="ar-SA"/>
      </w:rPr>
      <w:t>8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F79" w:rsidRDefault="00146F79">
      <w:r>
        <w:separator/>
      </w:r>
    </w:p>
  </w:footnote>
  <w:footnote w:type="continuationSeparator" w:id="0">
    <w:p w:rsidR="00146F79" w:rsidRDefault="00146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146F79" w:rsidP="00931BF1">
    <w:pPr>
      <w:pStyle w:val="a5"/>
      <w:jc w:val="center"/>
    </w:pPr>
    <w:r>
      <w:rPr>
        <w:noProof/>
        <w:lang w:val="en-US"/>
      </w:rPr>
      <w:pict>
        <v:rect id="Rectangle 2" o:spid="_x0000_s2050" style="position:absolute;left:0;text-align:left;margin-left:-53.6pt;margin-top:-15.6pt;width:190.15pt;height:97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" filled="f" stroked="f">
          <v:textbox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Rectangle 1" o:spid="_x0000_s2049" style="position:absolute;left:0;text-align:left;margin-left:328.5pt;margin-top:-20.85pt;width:198.65pt;height:77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" filled="f" stroked="f">
          <v:textbox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>المركز الوطني للتقويم والاعتماد الاكاديمي</w:t>
    </w:r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>National Center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48C7"/>
    <w:multiLevelType w:val="hybridMultilevel"/>
    <w:tmpl w:val="6A629FCA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1581"/>
    <w:multiLevelType w:val="hybridMultilevel"/>
    <w:tmpl w:val="595C9470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52DF4"/>
    <w:multiLevelType w:val="hybridMultilevel"/>
    <w:tmpl w:val="CF64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57DD1"/>
    <w:multiLevelType w:val="hybridMultilevel"/>
    <w:tmpl w:val="D0B8CD52"/>
    <w:lvl w:ilvl="0" w:tplc="E440E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707CBBFE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957BEC"/>
    <w:multiLevelType w:val="hybridMultilevel"/>
    <w:tmpl w:val="F4F27BB2"/>
    <w:lvl w:ilvl="0" w:tplc="5D5E5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F684B"/>
    <w:multiLevelType w:val="hybridMultilevel"/>
    <w:tmpl w:val="47B2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90F"/>
    <w:multiLevelType w:val="hybridMultilevel"/>
    <w:tmpl w:val="DC204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82ACA">
      <w:start w:val="3"/>
      <w:numFmt w:val="decimal"/>
      <w:lvlText w:val="%2"/>
      <w:lvlJc w:val="left"/>
      <w:pPr>
        <w:ind w:left="16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542FE"/>
    <w:multiLevelType w:val="hybridMultilevel"/>
    <w:tmpl w:val="AB02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14AAD"/>
    <w:multiLevelType w:val="hybridMultilevel"/>
    <w:tmpl w:val="2EC0D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702E1"/>
    <w:multiLevelType w:val="hybridMultilevel"/>
    <w:tmpl w:val="FCAA98DE"/>
    <w:lvl w:ilvl="0" w:tplc="E440E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54769"/>
    <w:multiLevelType w:val="hybridMultilevel"/>
    <w:tmpl w:val="914C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1"/>
  </w:num>
  <w:num w:numId="5">
    <w:abstractNumId w:val="8"/>
  </w:num>
  <w:num w:numId="6">
    <w:abstractNumId w:val="13"/>
  </w:num>
  <w:num w:numId="7">
    <w:abstractNumId w:val="5"/>
  </w:num>
  <w:num w:numId="8">
    <w:abstractNumId w:val="21"/>
  </w:num>
  <w:num w:numId="9">
    <w:abstractNumId w:val="2"/>
  </w:num>
  <w:num w:numId="10">
    <w:abstractNumId w:val="9"/>
  </w:num>
  <w:num w:numId="11">
    <w:abstractNumId w:val="15"/>
  </w:num>
  <w:num w:numId="12">
    <w:abstractNumId w:val="10"/>
  </w:num>
  <w:num w:numId="13">
    <w:abstractNumId w:val="14"/>
  </w:num>
  <w:num w:numId="14">
    <w:abstractNumId w:val="4"/>
  </w:num>
  <w:num w:numId="15">
    <w:abstractNumId w:val="20"/>
  </w:num>
  <w:num w:numId="16">
    <w:abstractNumId w:val="12"/>
  </w:num>
  <w:num w:numId="17">
    <w:abstractNumId w:val="18"/>
  </w:num>
  <w:num w:numId="18">
    <w:abstractNumId w:val="19"/>
  </w:num>
  <w:num w:numId="19">
    <w:abstractNumId w:val="7"/>
  </w:num>
  <w:num w:numId="20">
    <w:abstractNumId w:val="17"/>
  </w:num>
  <w:num w:numId="21">
    <w:abstractNumId w:val="0"/>
  </w:num>
  <w:num w:numId="2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A1C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5FB0"/>
    <w:rsid w:val="000174C2"/>
    <w:rsid w:val="00020996"/>
    <w:rsid w:val="000214F9"/>
    <w:rsid w:val="00022BAF"/>
    <w:rsid w:val="00022E4D"/>
    <w:rsid w:val="0002311F"/>
    <w:rsid w:val="00023D9C"/>
    <w:rsid w:val="00024600"/>
    <w:rsid w:val="00025362"/>
    <w:rsid w:val="00025F8A"/>
    <w:rsid w:val="00025F90"/>
    <w:rsid w:val="0002682B"/>
    <w:rsid w:val="00027C41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90C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E7E65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67F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6F79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6544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96E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2E0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2E2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5FEB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71C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3C6A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A768F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589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840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5B61"/>
    <w:rsid w:val="00566E3B"/>
    <w:rsid w:val="00570176"/>
    <w:rsid w:val="00571E93"/>
    <w:rsid w:val="0057206E"/>
    <w:rsid w:val="0057250A"/>
    <w:rsid w:val="00572780"/>
    <w:rsid w:val="00572FEF"/>
    <w:rsid w:val="0057334D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0441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12C7"/>
    <w:rsid w:val="00603DD9"/>
    <w:rsid w:val="00604D34"/>
    <w:rsid w:val="00606305"/>
    <w:rsid w:val="00606DB6"/>
    <w:rsid w:val="00606FF1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B5F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31B"/>
    <w:rsid w:val="006B741E"/>
    <w:rsid w:val="006B7791"/>
    <w:rsid w:val="006B7CF1"/>
    <w:rsid w:val="006C05C8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9D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069D"/>
    <w:rsid w:val="007113FE"/>
    <w:rsid w:val="00713FA4"/>
    <w:rsid w:val="00714662"/>
    <w:rsid w:val="00714B50"/>
    <w:rsid w:val="00715337"/>
    <w:rsid w:val="007153B3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5CF5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90D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CB4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5BA7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63A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1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A37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03AF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88A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2C29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271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1CD2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B91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196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0855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90B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261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F64AF0B7-8616-497D-8A81-295F2E97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Hyperlink">
    <w:name w:val="Hyperlink"/>
    <w:basedOn w:val="a0"/>
    <w:uiPriority w:val="99"/>
    <w:unhideWhenUsed/>
    <w:rsid w:val="00027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otanabbi.com/mainPage.d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chbal.e-monsit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ukah.ne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l-mostaf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amela.w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6F9DC-D512-404C-945E-7D21893D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1387</Words>
  <Characters>7911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10</cp:revision>
  <cp:lastPrinted>2018-10-03T19:17:00Z</cp:lastPrinted>
  <dcterms:created xsi:type="dcterms:W3CDTF">2018-12-04T16:49:00Z</dcterms:created>
  <dcterms:modified xsi:type="dcterms:W3CDTF">2019-02-08T18:31:00Z</dcterms:modified>
</cp:coreProperties>
</file>