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41DE4" w14:textId="77777777" w:rsidR="008C6133" w:rsidRPr="00D311DE" w:rsidRDefault="008C6133">
      <w:pPr>
        <w:pStyle w:val="Body"/>
        <w:widowControl w:val="0"/>
        <w:rPr>
          <w:lang w:val="en-US"/>
        </w:rPr>
      </w:pPr>
    </w:p>
    <w:p w14:paraId="71FB6B0C" w14:textId="0A790977" w:rsidR="008C6133" w:rsidRPr="00415FD8" w:rsidRDefault="00B21AF3">
      <w:pPr>
        <w:pStyle w:val="Title"/>
        <w:rPr>
          <w:rFonts w:eastAsia="Arial Unicode MS" w:cs="Arial Unicode MS"/>
          <w:b w:val="0"/>
          <w:bCs w:val="0"/>
          <w:color w:val="92D050"/>
          <w:sz w:val="24"/>
          <w:szCs w:val="24"/>
          <w:u w:color="000000"/>
        </w:rPr>
      </w:pPr>
      <w:bookmarkStart w:id="0" w:name="gjdgxs"/>
      <w:bookmarkEnd w:id="0"/>
      <w:r w:rsidRPr="00B21AF3">
        <w:rPr>
          <w:rFonts w:eastAsia="Arial Unicode MS" w:cs="Arial Unicode MS"/>
          <w:color w:val="FF0000"/>
          <w:sz w:val="32"/>
          <w:szCs w:val="32"/>
          <w:u w:color="000000"/>
        </w:rPr>
        <w:t xml:space="preserve">Ahmad </w:t>
      </w:r>
      <w:r w:rsidR="002F67FD" w:rsidRPr="00B21AF3">
        <w:rPr>
          <w:rFonts w:eastAsia="Arial Unicode MS" w:cs="Arial Unicode MS"/>
          <w:color w:val="FF0000"/>
          <w:sz w:val="32"/>
          <w:szCs w:val="32"/>
          <w:u w:color="000000"/>
        </w:rPr>
        <w:t xml:space="preserve"> </w:t>
      </w:r>
      <w:r w:rsidRPr="00B21AF3">
        <w:rPr>
          <w:rFonts w:eastAsia="Arial Unicode MS" w:cs="Arial Unicode MS"/>
          <w:color w:val="FF0000"/>
          <w:sz w:val="32"/>
          <w:szCs w:val="32"/>
          <w:u w:color="000000"/>
        </w:rPr>
        <w:t>Ali</w:t>
      </w:r>
    </w:p>
    <w:p w14:paraId="5B1CF246" w14:textId="4BA7E43E" w:rsidR="002C1F22" w:rsidRDefault="002F67FD" w:rsidP="00880C18">
      <w:pPr>
        <w:pStyle w:val="Body"/>
        <w:widowControl w:val="0"/>
        <w:tabs>
          <w:tab w:val="center" w:pos="5400"/>
        </w:tabs>
        <w:spacing w:line="240" w:lineRule="auto"/>
        <w:jc w:val="center"/>
        <w:rPr>
          <w:lang w:val="en-US"/>
        </w:rPr>
      </w:pPr>
      <w:r>
        <w:rPr>
          <w:lang w:val="en-US"/>
        </w:rPr>
        <w:t>Tabuk,</w:t>
      </w:r>
      <w:r w:rsidR="002C1F22" w:rsidRPr="002C1F22">
        <w:rPr>
          <w:lang w:val="en-US"/>
        </w:rPr>
        <w:t xml:space="preserve"> </w:t>
      </w:r>
      <w:r>
        <w:rPr>
          <w:lang w:val="en-US"/>
        </w:rPr>
        <w:t>Saudi Arabia</w:t>
      </w:r>
      <w:r w:rsidR="002C1F22" w:rsidRPr="002C1F22">
        <w:rPr>
          <w:lang w:val="en-US"/>
        </w:rPr>
        <w:t xml:space="preserve"> </w:t>
      </w:r>
      <w:r>
        <w:rPr>
          <w:lang w:val="en-US"/>
        </w:rPr>
        <w:t>47512</w:t>
      </w:r>
    </w:p>
    <w:p w14:paraId="02EC0375" w14:textId="77777777" w:rsidR="00A90A38" w:rsidRDefault="00A90A38" w:rsidP="00880C18">
      <w:pPr>
        <w:pStyle w:val="Body"/>
        <w:widowControl w:val="0"/>
        <w:tabs>
          <w:tab w:val="center" w:pos="5400"/>
        </w:tabs>
        <w:spacing w:line="240" w:lineRule="auto"/>
        <w:jc w:val="center"/>
        <w:rPr>
          <w:lang w:val="en-US"/>
        </w:rPr>
      </w:pPr>
    </w:p>
    <w:p w14:paraId="566DFB70" w14:textId="0A543405" w:rsidR="00A90A38" w:rsidRPr="002C1F22" w:rsidRDefault="00A90A38" w:rsidP="00A90A38">
      <w:pPr>
        <w:pStyle w:val="Body"/>
        <w:widowControl w:val="0"/>
        <w:tabs>
          <w:tab w:val="center" w:pos="5400"/>
        </w:tabs>
        <w:spacing w:line="240" w:lineRule="auto"/>
        <w:jc w:val="center"/>
        <w:rPr>
          <w:lang w:val="en-US"/>
        </w:rPr>
      </w:pPr>
      <w:r w:rsidRPr="002C1F22">
        <w:rPr>
          <w:rFonts w:ascii="Segoe UI Symbol" w:hAnsi="Segoe UI Symbol" w:cs="Segoe UI Symbol"/>
          <w:lang w:val="en-US"/>
        </w:rPr>
        <w:t>✆</w:t>
      </w:r>
      <w:r w:rsidRPr="002C1F22">
        <w:rPr>
          <w:lang w:val="en-US"/>
        </w:rPr>
        <w:t xml:space="preserve"> +966 5</w:t>
      </w:r>
      <w:r w:rsidR="00B21AF3" w:rsidRPr="00B21AF3">
        <w:rPr>
          <w:color w:val="FF0000"/>
          <w:lang w:val="en-US"/>
        </w:rPr>
        <w:t>5*******</w:t>
      </w:r>
    </w:p>
    <w:p w14:paraId="6AFCDA42" w14:textId="6B327225" w:rsidR="008C6133" w:rsidRDefault="00610A4F" w:rsidP="00880C18">
      <w:pPr>
        <w:pStyle w:val="Body"/>
        <w:widowControl w:val="0"/>
        <w:tabs>
          <w:tab w:val="center" w:pos="5400"/>
        </w:tabs>
        <w:spacing w:line="240" w:lineRule="auto"/>
        <w:jc w:val="center"/>
        <w:rPr>
          <w:sz w:val="22"/>
          <w:szCs w:val="22"/>
        </w:rPr>
      </w:pPr>
      <w:r>
        <w:rPr>
          <w:rFonts w:ascii="Arial Unicode MS" w:hAnsi="Arial Unicode MS"/>
          <w:sz w:val="28"/>
          <w:szCs w:val="28"/>
          <w:lang w:val="en-US"/>
        </w:rPr>
        <w:t>✉</w:t>
      </w:r>
      <w:r>
        <w:t xml:space="preserve"> </w:t>
      </w:r>
      <w:r w:rsidR="002F67FD" w:rsidRPr="00B21AF3">
        <w:rPr>
          <w:color w:val="FF0000"/>
        </w:rPr>
        <w:t>a</w:t>
      </w:r>
      <w:r w:rsidR="00B21AF3" w:rsidRPr="00B21AF3">
        <w:rPr>
          <w:color w:val="FF0000"/>
        </w:rPr>
        <w:t>hmadAli</w:t>
      </w:r>
      <w:r w:rsidR="002F67FD" w:rsidRPr="002F67FD">
        <w:t>@gmail.com</w:t>
      </w:r>
    </w:p>
    <w:p w14:paraId="014E17D5" w14:textId="77777777" w:rsidR="008C6133" w:rsidRDefault="008C6133" w:rsidP="00A90A38">
      <w:pPr>
        <w:pStyle w:val="Body"/>
        <w:widowControl w:val="0"/>
        <w:pBdr>
          <w:bottom w:val="single" w:sz="4" w:space="0" w:color="000000"/>
        </w:pBdr>
        <w:rPr>
          <w:rFonts w:ascii="Georgia" w:eastAsia="Georgia" w:hAnsi="Georgia" w:cs="Georgia"/>
        </w:rPr>
      </w:pPr>
    </w:p>
    <w:p w14:paraId="2BF4F19D" w14:textId="77777777" w:rsidR="008C6133" w:rsidRDefault="008C6133">
      <w:pPr>
        <w:pStyle w:val="Body"/>
        <w:widowControl w:val="0"/>
        <w:rPr>
          <w:rFonts w:ascii="Georgia" w:eastAsia="Georgia" w:hAnsi="Georgia" w:cs="Georgia"/>
        </w:rPr>
      </w:pPr>
    </w:p>
    <w:p w14:paraId="6EE5E674" w14:textId="77777777" w:rsidR="008C6133" w:rsidRDefault="00737851">
      <w:pPr>
        <w:pStyle w:val="Body"/>
        <w:widowControl w:val="0"/>
        <w:spacing w:line="360" w:lineRule="auto"/>
        <w:rPr>
          <w:rFonts w:ascii="Georgia" w:eastAsia="Georgia" w:hAnsi="Georgia" w:cs="Georgia"/>
          <w:b/>
          <w:bCs/>
          <w:smallCaps/>
          <w:u w:val="single"/>
        </w:rPr>
      </w:pPr>
      <w:r>
        <w:rPr>
          <w:rFonts w:ascii="Georgia" w:hAnsi="Georgia"/>
          <w:b/>
          <w:bCs/>
          <w:smallCaps/>
          <w:u w:val="single"/>
          <w:lang w:val="en-US"/>
        </w:rPr>
        <w:t>EDUCATION</w:t>
      </w:r>
    </w:p>
    <w:p w14:paraId="04C6F45B" w14:textId="2492176C" w:rsidR="008C6133" w:rsidRDefault="00737851">
      <w:pPr>
        <w:pStyle w:val="Body"/>
        <w:widowControl w:val="0"/>
        <w:tabs>
          <w:tab w:val="right" w:pos="9720"/>
        </w:tabs>
        <w:spacing w:line="360" w:lineRule="auto"/>
        <w:ind w:left="450" w:hanging="450"/>
      </w:pPr>
      <w:r>
        <w:rPr>
          <w:rFonts w:ascii="Georgia" w:eastAsia="Georgia" w:hAnsi="Georgia" w:cs="Georgia"/>
          <w:b/>
          <w:bCs/>
          <w:smallCaps/>
        </w:rPr>
        <w:tab/>
      </w:r>
      <w:r w:rsidRPr="00EB38F0">
        <w:rPr>
          <w:b/>
          <w:bCs/>
          <w:lang w:val="en-US"/>
        </w:rPr>
        <w:t>Doctor of Pharmacy</w:t>
      </w:r>
      <w:r w:rsidR="002F67FD">
        <w:rPr>
          <w:b/>
          <w:bCs/>
          <w:lang w:val="en-US"/>
        </w:rPr>
        <w:t xml:space="preserve"> (PharmD) Candidate</w:t>
      </w:r>
      <w:r>
        <w:rPr>
          <w:lang w:val="en-US"/>
        </w:rPr>
        <w:tab/>
        <w:t xml:space="preserve">   </w:t>
      </w:r>
      <w:r w:rsidR="002F67FD" w:rsidRPr="002F67FD">
        <w:rPr>
          <w:u w:val="single"/>
          <w:lang w:val="en-US"/>
        </w:rPr>
        <w:t>Expected</w:t>
      </w:r>
      <w:r w:rsidR="002F67FD">
        <w:rPr>
          <w:lang w:val="en-US"/>
        </w:rPr>
        <w:t xml:space="preserve"> </w:t>
      </w:r>
      <w:r w:rsidR="002F67FD" w:rsidRPr="00B21AF3">
        <w:rPr>
          <w:color w:val="FF0000"/>
          <w:lang w:val="en-US"/>
        </w:rPr>
        <w:t>June</w:t>
      </w:r>
      <w:r w:rsidRPr="00B21AF3">
        <w:rPr>
          <w:color w:val="FF0000"/>
          <w:lang w:val="en-US"/>
        </w:rPr>
        <w:t xml:space="preserve"> </w:t>
      </w:r>
      <w:r>
        <w:rPr>
          <w:lang w:val="en-US"/>
        </w:rPr>
        <w:t>20</w:t>
      </w:r>
      <w:r w:rsidR="002F67FD">
        <w:rPr>
          <w:lang w:val="en-US"/>
        </w:rPr>
        <w:t>2</w:t>
      </w:r>
      <w:r w:rsidR="00B21AF3" w:rsidRPr="00B21AF3">
        <w:rPr>
          <w:color w:val="FF0000"/>
          <w:lang w:val="en-US"/>
        </w:rPr>
        <w:t>X</w:t>
      </w:r>
    </w:p>
    <w:p w14:paraId="5F98FAD5" w14:textId="0AD69612" w:rsidR="008C6133" w:rsidRDefault="00A52559" w:rsidP="00A52559">
      <w:pPr>
        <w:pStyle w:val="Body"/>
        <w:widowControl w:val="0"/>
        <w:spacing w:line="360" w:lineRule="auto"/>
        <w:ind w:left="810" w:hanging="630"/>
      </w:pPr>
      <w:r>
        <w:rPr>
          <w:lang w:val="en-US"/>
        </w:rPr>
        <w:t xml:space="preserve">     </w:t>
      </w:r>
      <w:r w:rsidR="002F67FD">
        <w:rPr>
          <w:lang w:val="en-US"/>
        </w:rPr>
        <w:t>Faculty</w:t>
      </w:r>
      <w:r>
        <w:rPr>
          <w:lang w:val="en-US"/>
        </w:rPr>
        <w:t xml:space="preserve"> of Pharmacy </w:t>
      </w:r>
      <w:r w:rsidR="002F67FD">
        <w:rPr>
          <w:lang w:val="en-US"/>
        </w:rPr>
        <w:t>–</w:t>
      </w:r>
      <w:r>
        <w:rPr>
          <w:lang w:val="en-US"/>
        </w:rPr>
        <w:t xml:space="preserve"> </w:t>
      </w:r>
      <w:r w:rsidR="00737851">
        <w:rPr>
          <w:lang w:val="en-US"/>
        </w:rPr>
        <w:t>University</w:t>
      </w:r>
      <w:r w:rsidR="002F67FD">
        <w:rPr>
          <w:lang w:val="en-US"/>
        </w:rPr>
        <w:t xml:space="preserve"> of Tabuk</w:t>
      </w:r>
      <w:r w:rsidR="00737851">
        <w:rPr>
          <w:lang w:val="en-US"/>
        </w:rPr>
        <w:t xml:space="preserve"> </w:t>
      </w:r>
      <w:r w:rsidR="00737851">
        <w:t xml:space="preserve">– </w:t>
      </w:r>
      <w:r w:rsidR="002F67FD">
        <w:t>Saudi Arabia</w:t>
      </w:r>
    </w:p>
    <w:p w14:paraId="15577C0E" w14:textId="77777777" w:rsidR="008C6133" w:rsidRPr="008D7110" w:rsidRDefault="008C6133" w:rsidP="00A90A38">
      <w:pPr>
        <w:pStyle w:val="Body"/>
        <w:widowControl w:val="0"/>
        <w:tabs>
          <w:tab w:val="right" w:pos="9720"/>
        </w:tabs>
        <w:spacing w:line="360" w:lineRule="auto"/>
        <w:rPr>
          <w:lang w:val="en-US"/>
        </w:rPr>
      </w:pPr>
    </w:p>
    <w:p w14:paraId="583EE97F" w14:textId="77777777" w:rsidR="008C6133" w:rsidRDefault="00737851">
      <w:pPr>
        <w:pStyle w:val="Body"/>
        <w:widowControl w:val="0"/>
        <w:spacing w:line="360" w:lineRule="auto"/>
        <w:rPr>
          <w:rFonts w:ascii="Georgia" w:eastAsia="Georgia" w:hAnsi="Georgia" w:cs="Georgia"/>
          <w:b/>
          <w:bCs/>
          <w:smallCaps/>
          <w:u w:val="single"/>
        </w:rPr>
      </w:pPr>
      <w:r>
        <w:rPr>
          <w:rFonts w:ascii="Georgia" w:hAnsi="Georgia"/>
          <w:b/>
          <w:bCs/>
          <w:smallCaps/>
          <w:u w:val="single"/>
          <w:lang w:val="en-US"/>
        </w:rPr>
        <w:t>LICENSURE AND CERTIFICATIONS</w:t>
      </w:r>
    </w:p>
    <w:p w14:paraId="6267CA6E" w14:textId="657BA69E" w:rsidR="00493AEB" w:rsidRPr="00B21AF3" w:rsidRDefault="00EB38F0" w:rsidP="00A90A38">
      <w:pPr>
        <w:pStyle w:val="Body"/>
        <w:widowControl w:val="0"/>
        <w:tabs>
          <w:tab w:val="right" w:pos="9720"/>
        </w:tabs>
        <w:spacing w:line="360" w:lineRule="auto"/>
        <w:ind w:left="1440" w:hanging="990"/>
        <w:rPr>
          <w:color w:val="FF0000"/>
          <w:lang w:val="en-US"/>
        </w:rPr>
      </w:pPr>
      <w:r w:rsidRPr="00B21AF3">
        <w:rPr>
          <w:color w:val="FF0000"/>
          <w:lang w:val="en-US"/>
        </w:rPr>
        <w:t xml:space="preserve">Saudi Pharmacist License </w:t>
      </w:r>
      <w:r w:rsidRPr="00B21AF3">
        <w:rPr>
          <w:color w:val="FF0000"/>
          <w:lang w:val="en-US"/>
        </w:rPr>
        <w:tab/>
      </w:r>
      <w:r w:rsidR="00A90A38" w:rsidRPr="00B21AF3">
        <w:rPr>
          <w:color w:val="FF0000"/>
          <w:lang w:val="en-US"/>
        </w:rPr>
        <w:t>Jan</w:t>
      </w:r>
      <w:r w:rsidRPr="00B21AF3">
        <w:rPr>
          <w:color w:val="FF0000"/>
          <w:lang w:val="en-US"/>
        </w:rPr>
        <w:t xml:space="preserve"> 20</w:t>
      </w:r>
      <w:r w:rsidR="00A90A38" w:rsidRPr="00B21AF3">
        <w:rPr>
          <w:color w:val="FF0000"/>
          <w:lang w:val="en-US"/>
        </w:rPr>
        <w:t>22</w:t>
      </w:r>
      <w:r w:rsidR="00493D98" w:rsidRPr="00B21AF3">
        <w:rPr>
          <w:color w:val="FF0000"/>
        </w:rPr>
        <w:t xml:space="preserve">– </w:t>
      </w:r>
      <w:r w:rsidR="00493D98" w:rsidRPr="00B21AF3">
        <w:rPr>
          <w:color w:val="FF0000"/>
          <w:lang w:val="en-US"/>
        </w:rPr>
        <w:t>Current</w:t>
      </w:r>
    </w:p>
    <w:p w14:paraId="50D89A82" w14:textId="11449E31" w:rsidR="00BB0B00" w:rsidRPr="00B21AF3" w:rsidRDefault="00BB0B00" w:rsidP="00BB0B00">
      <w:pPr>
        <w:pStyle w:val="Body"/>
        <w:widowControl w:val="0"/>
        <w:tabs>
          <w:tab w:val="right" w:pos="9720"/>
        </w:tabs>
        <w:spacing w:line="360" w:lineRule="auto"/>
        <w:ind w:left="1440" w:hanging="990"/>
        <w:rPr>
          <w:color w:val="FF0000"/>
          <w:lang w:val="en-US"/>
        </w:rPr>
      </w:pPr>
      <w:r w:rsidRPr="00B21AF3">
        <w:rPr>
          <w:color w:val="FF0000"/>
          <w:lang w:val="en-US"/>
        </w:rPr>
        <w:t xml:space="preserve">Basic Life Support (BLS) </w:t>
      </w:r>
      <w:r w:rsidRPr="00B21AF3">
        <w:rPr>
          <w:color w:val="FF0000"/>
          <w:lang w:val="en-US"/>
        </w:rPr>
        <w:tab/>
        <w:t>Jan 2020</w:t>
      </w:r>
      <w:r w:rsidRPr="00B21AF3">
        <w:rPr>
          <w:color w:val="FF0000"/>
        </w:rPr>
        <w:t xml:space="preserve">– </w:t>
      </w:r>
      <w:r w:rsidRPr="00B21AF3">
        <w:rPr>
          <w:color w:val="FF0000"/>
          <w:lang w:val="en-US"/>
        </w:rPr>
        <w:t>Current</w:t>
      </w:r>
    </w:p>
    <w:p w14:paraId="4932731A" w14:textId="77777777" w:rsidR="008C6133" w:rsidRPr="00BB0B00" w:rsidRDefault="008C6133" w:rsidP="00C017C4">
      <w:pPr>
        <w:pStyle w:val="Body"/>
        <w:widowControl w:val="0"/>
        <w:rPr>
          <w:lang w:val="en-US"/>
        </w:rPr>
      </w:pPr>
    </w:p>
    <w:p w14:paraId="4F376783" w14:textId="77777777" w:rsidR="008C6133" w:rsidRDefault="008C6133">
      <w:pPr>
        <w:pStyle w:val="Body"/>
        <w:widowControl w:val="0"/>
        <w:ind w:left="1440" w:hanging="1440"/>
      </w:pPr>
    </w:p>
    <w:p w14:paraId="7428040D" w14:textId="129808E9" w:rsidR="00820C3D" w:rsidRPr="00820C3D" w:rsidRDefault="00737851" w:rsidP="00820C3D">
      <w:pPr>
        <w:pStyle w:val="Body"/>
        <w:widowControl w:val="0"/>
        <w:spacing w:line="360" w:lineRule="auto"/>
        <w:rPr>
          <w:rFonts w:ascii="Georgia" w:eastAsia="Georgia" w:hAnsi="Georgia" w:cs="Georgia"/>
          <w:b/>
          <w:bCs/>
          <w:smallCaps/>
          <w:u w:val="single"/>
        </w:rPr>
      </w:pPr>
      <w:r>
        <w:rPr>
          <w:rFonts w:ascii="Georgia" w:hAnsi="Georgia"/>
          <w:b/>
          <w:bCs/>
          <w:smallCaps/>
          <w:u w:val="single"/>
          <w:lang w:val="en-US"/>
        </w:rPr>
        <w:t>LEADERSHIP/ PROFESSIONAL EMPLOYMENT</w:t>
      </w:r>
    </w:p>
    <w:p w14:paraId="6177E8FB" w14:textId="77777777" w:rsidR="008C6133" w:rsidRDefault="008C6133">
      <w:pPr>
        <w:pStyle w:val="Body"/>
        <w:widowControl w:val="0"/>
        <w:ind w:left="1440" w:hanging="1440"/>
      </w:pPr>
    </w:p>
    <w:p w14:paraId="5031C9A9" w14:textId="317BDD85" w:rsidR="008C6133" w:rsidRPr="00B21AF3" w:rsidRDefault="00737851">
      <w:pPr>
        <w:pStyle w:val="Body"/>
        <w:widowControl w:val="0"/>
        <w:tabs>
          <w:tab w:val="right" w:pos="9720"/>
        </w:tabs>
        <w:ind w:left="1440" w:hanging="1440"/>
        <w:rPr>
          <w:color w:val="FF0000"/>
        </w:rPr>
      </w:pPr>
      <w:r w:rsidRPr="00B21AF3">
        <w:rPr>
          <w:b/>
          <w:bCs/>
          <w:color w:val="FF0000"/>
        </w:rPr>
        <w:t xml:space="preserve">Student Mentor </w:t>
      </w:r>
      <w:r w:rsidRPr="00B21AF3">
        <w:rPr>
          <w:color w:val="FF0000"/>
        </w:rPr>
        <w:tab/>
        <w:t>20</w:t>
      </w:r>
      <w:r w:rsidR="00A90A38" w:rsidRPr="00B21AF3">
        <w:rPr>
          <w:color w:val="FF0000"/>
        </w:rPr>
        <w:t>17</w:t>
      </w:r>
      <w:r w:rsidRPr="00B21AF3">
        <w:rPr>
          <w:color w:val="FF0000"/>
        </w:rPr>
        <w:t xml:space="preserve"> – </w:t>
      </w:r>
      <w:r w:rsidR="00A90A38" w:rsidRPr="00B21AF3">
        <w:rPr>
          <w:color w:val="FF0000"/>
          <w:lang w:val="en-US"/>
        </w:rPr>
        <w:t>Current</w:t>
      </w:r>
    </w:p>
    <w:p w14:paraId="2112487D" w14:textId="55381A1A" w:rsidR="008C6133" w:rsidRPr="00B21AF3" w:rsidRDefault="00737851">
      <w:pPr>
        <w:pStyle w:val="Body"/>
        <w:widowControl w:val="0"/>
        <w:spacing w:line="360" w:lineRule="auto"/>
        <w:ind w:left="810" w:hanging="630"/>
        <w:rPr>
          <w:color w:val="FF0000"/>
        </w:rPr>
      </w:pPr>
      <w:r w:rsidRPr="00B21AF3">
        <w:rPr>
          <w:color w:val="FF0000"/>
          <w:lang w:val="en-US"/>
        </w:rPr>
        <w:tab/>
      </w:r>
      <w:r w:rsidR="00A90A38" w:rsidRPr="00B21AF3">
        <w:rPr>
          <w:color w:val="FF0000"/>
          <w:lang w:val="en-US"/>
        </w:rPr>
        <w:t>Faculty</w:t>
      </w:r>
      <w:r w:rsidRPr="00B21AF3">
        <w:rPr>
          <w:color w:val="FF0000"/>
          <w:lang w:val="en-US"/>
        </w:rPr>
        <w:t xml:space="preserve"> of Pharmacy</w:t>
      </w:r>
      <w:r w:rsidRPr="00B21AF3">
        <w:rPr>
          <w:color w:val="FF0000"/>
          <w:lang w:val="en-US"/>
        </w:rPr>
        <w:tab/>
      </w:r>
      <w:r w:rsidRPr="00B21AF3">
        <w:rPr>
          <w:color w:val="FF0000"/>
          <w:lang w:val="en-US"/>
        </w:rPr>
        <w:tab/>
      </w:r>
      <w:r w:rsidRPr="00B21AF3">
        <w:rPr>
          <w:color w:val="FF0000"/>
          <w:lang w:val="en-US"/>
        </w:rPr>
        <w:tab/>
      </w:r>
      <w:r w:rsidRPr="00B21AF3">
        <w:rPr>
          <w:color w:val="FF0000"/>
          <w:lang w:val="en-US"/>
        </w:rPr>
        <w:tab/>
      </w:r>
      <w:r w:rsidRPr="00B21AF3">
        <w:rPr>
          <w:color w:val="FF0000"/>
          <w:lang w:val="en-US"/>
        </w:rPr>
        <w:tab/>
      </w:r>
      <w:r w:rsidRPr="00B21AF3">
        <w:rPr>
          <w:color w:val="FF0000"/>
          <w:lang w:val="en-US"/>
        </w:rPr>
        <w:tab/>
      </w:r>
    </w:p>
    <w:p w14:paraId="5573B30F" w14:textId="6D8F08B9" w:rsidR="008C6133" w:rsidRPr="00B21AF3" w:rsidRDefault="00737851">
      <w:pPr>
        <w:pStyle w:val="Body"/>
        <w:widowControl w:val="0"/>
        <w:numPr>
          <w:ilvl w:val="0"/>
          <w:numId w:val="4"/>
        </w:numPr>
        <w:rPr>
          <w:color w:val="FF0000"/>
          <w:lang w:val="en-US"/>
        </w:rPr>
      </w:pPr>
      <w:r w:rsidRPr="00B21AF3">
        <w:rPr>
          <w:color w:val="FF0000"/>
          <w:lang w:val="en-US"/>
        </w:rPr>
        <w:t xml:space="preserve">Served as a mentor for freshmen students in academics, professional development and extracurricular activities under </w:t>
      </w:r>
      <w:r w:rsidR="00B21AF3" w:rsidRPr="00B21AF3">
        <w:rPr>
          <w:color w:val="FF0000"/>
          <w:lang w:val="en-US"/>
        </w:rPr>
        <w:t xml:space="preserve">the </w:t>
      </w:r>
      <w:r w:rsidRPr="00B21AF3">
        <w:rPr>
          <w:color w:val="FF0000"/>
          <w:lang w:val="en-US"/>
        </w:rPr>
        <w:t>supervision of the college's dean</w:t>
      </w:r>
      <w:r w:rsidR="00A52559" w:rsidRPr="00B21AF3">
        <w:rPr>
          <w:color w:val="FF0000"/>
          <w:lang w:val="en-US"/>
        </w:rPr>
        <w:t>.</w:t>
      </w:r>
    </w:p>
    <w:p w14:paraId="6D68B52B" w14:textId="2EF43C3A" w:rsidR="008C6133" w:rsidRDefault="008C6133">
      <w:pPr>
        <w:pStyle w:val="Body"/>
        <w:widowControl w:val="0"/>
        <w:ind w:left="1440" w:hanging="1440"/>
      </w:pPr>
    </w:p>
    <w:p w14:paraId="16DB96D4" w14:textId="51B24A56" w:rsidR="00416A08" w:rsidRPr="00416A08" w:rsidRDefault="00416A08" w:rsidP="00416A08">
      <w:pPr>
        <w:pStyle w:val="Body"/>
        <w:widowControl w:val="0"/>
        <w:tabs>
          <w:tab w:val="right" w:pos="9720"/>
        </w:tabs>
        <w:ind w:left="1440" w:hanging="1440"/>
        <w:rPr>
          <w:color w:val="FF0000"/>
        </w:rPr>
      </w:pPr>
      <w:r w:rsidRPr="00416A08">
        <w:rPr>
          <w:b/>
          <w:bCs/>
          <w:color w:val="FF0000"/>
          <w:lang w:val="en-US"/>
        </w:rPr>
        <w:t>Lab Research Assistant</w:t>
      </w:r>
      <w:r w:rsidRPr="00416A08">
        <w:rPr>
          <w:color w:val="FF0000"/>
        </w:rPr>
        <w:t xml:space="preserve"> </w:t>
      </w:r>
      <w:r w:rsidRPr="00416A08">
        <w:rPr>
          <w:color w:val="FF0000"/>
        </w:rPr>
        <w:tab/>
        <w:t>201</w:t>
      </w:r>
      <w:r>
        <w:rPr>
          <w:color w:val="FF0000"/>
        </w:rPr>
        <w:t>9</w:t>
      </w:r>
      <w:r w:rsidRPr="00416A08">
        <w:rPr>
          <w:color w:val="FF0000"/>
        </w:rPr>
        <w:t xml:space="preserve"> – 20</w:t>
      </w:r>
      <w:r>
        <w:rPr>
          <w:color w:val="FF0000"/>
        </w:rPr>
        <w:t>20</w:t>
      </w:r>
    </w:p>
    <w:p w14:paraId="0135F9DE" w14:textId="254F6907" w:rsidR="00416A08" w:rsidRPr="00416A08" w:rsidRDefault="00416A08" w:rsidP="00416A08">
      <w:pPr>
        <w:pStyle w:val="Body"/>
        <w:widowControl w:val="0"/>
        <w:spacing w:line="360" w:lineRule="auto"/>
        <w:ind w:left="810" w:hanging="630"/>
        <w:rPr>
          <w:color w:val="FF0000"/>
        </w:rPr>
      </w:pPr>
      <w:r w:rsidRPr="00416A08">
        <w:rPr>
          <w:color w:val="FF0000"/>
          <w:lang w:val="en-US"/>
        </w:rPr>
        <w:tab/>
        <w:t xml:space="preserve">Pharmaceutical and Biomedical Sciences Department </w:t>
      </w:r>
      <w:r w:rsidRPr="00416A08">
        <w:rPr>
          <w:color w:val="FF0000"/>
        </w:rPr>
        <w:t>–</w:t>
      </w:r>
      <w:r>
        <w:rPr>
          <w:color w:val="FF0000"/>
        </w:rPr>
        <w:t xml:space="preserve"> Faculty</w:t>
      </w:r>
      <w:r w:rsidRPr="00416A08">
        <w:rPr>
          <w:color w:val="FF0000"/>
          <w:lang w:val="en-US"/>
        </w:rPr>
        <w:t xml:space="preserve"> of Pharmacy</w:t>
      </w:r>
      <w:r w:rsidRPr="00416A08">
        <w:rPr>
          <w:color w:val="FF0000"/>
          <w:lang w:val="en-US"/>
        </w:rPr>
        <w:tab/>
      </w:r>
      <w:r w:rsidRPr="00416A08">
        <w:rPr>
          <w:color w:val="FF0000"/>
          <w:lang w:val="en-US"/>
        </w:rPr>
        <w:tab/>
      </w:r>
    </w:p>
    <w:p w14:paraId="0EBF6BA1" w14:textId="77777777" w:rsidR="00416A08" w:rsidRPr="00416A08" w:rsidRDefault="00416A08" w:rsidP="00416A08">
      <w:pPr>
        <w:pStyle w:val="Body"/>
        <w:widowControl w:val="0"/>
        <w:numPr>
          <w:ilvl w:val="0"/>
          <w:numId w:val="4"/>
        </w:numPr>
        <w:rPr>
          <w:color w:val="FF0000"/>
          <w:lang w:val="en-US"/>
        </w:rPr>
      </w:pPr>
      <w:r w:rsidRPr="00416A08">
        <w:rPr>
          <w:color w:val="FF0000"/>
          <w:lang w:val="en-US"/>
        </w:rPr>
        <w:t>Assisted with Pharmacology experiments. Handled lab animals and administered investigational agents. Collected, recorded and graphed data.</w:t>
      </w:r>
    </w:p>
    <w:p w14:paraId="6AB758EE" w14:textId="77777777" w:rsidR="00416A08" w:rsidRDefault="00416A08">
      <w:pPr>
        <w:pStyle w:val="Body"/>
        <w:widowControl w:val="0"/>
        <w:ind w:left="1440" w:hanging="1440"/>
      </w:pPr>
    </w:p>
    <w:p w14:paraId="1AB2A98C" w14:textId="531F19DA" w:rsidR="00B21AF3" w:rsidRDefault="00B21AF3" w:rsidP="00415FD8">
      <w:pPr>
        <w:pStyle w:val="Body"/>
        <w:widowControl w:val="0"/>
        <w:rPr>
          <w:b/>
          <w:bCs/>
          <w:lang w:val="en-US"/>
        </w:rPr>
      </w:pPr>
    </w:p>
    <w:p w14:paraId="6B2FB0A9" w14:textId="77777777" w:rsidR="00B21AF3" w:rsidRDefault="00B21AF3">
      <w:pPr>
        <w:pStyle w:val="Body"/>
        <w:widowControl w:val="0"/>
        <w:ind w:left="2160" w:hanging="1440"/>
      </w:pPr>
    </w:p>
    <w:p w14:paraId="330E905C" w14:textId="31F23412" w:rsidR="008D0EE0" w:rsidRDefault="008D0EE0" w:rsidP="008D0EE0">
      <w:pPr>
        <w:pStyle w:val="Body"/>
        <w:widowControl w:val="0"/>
        <w:spacing w:line="360" w:lineRule="auto"/>
        <w:rPr>
          <w:rFonts w:ascii="Georgia" w:eastAsia="Georgia" w:hAnsi="Georgia" w:cs="Georgia"/>
          <w:b/>
          <w:bCs/>
          <w:smallCaps/>
          <w:u w:val="single"/>
        </w:rPr>
      </w:pPr>
      <w:r>
        <w:rPr>
          <w:rFonts w:ascii="Georgia" w:hAnsi="Georgia"/>
          <w:b/>
          <w:bCs/>
          <w:smallCaps/>
          <w:u w:val="single"/>
        </w:rPr>
        <w:t xml:space="preserve">ADVANCED PHARMACY </w:t>
      </w:r>
      <w:r w:rsidR="00172D46">
        <w:rPr>
          <w:rFonts w:ascii="Georgia" w:hAnsi="Georgia"/>
          <w:b/>
          <w:bCs/>
          <w:smallCaps/>
          <w:u w:val="single"/>
        </w:rPr>
        <w:t>PRACTICE EXPERIENCE</w:t>
      </w:r>
    </w:p>
    <w:p w14:paraId="5DB24F5D" w14:textId="7A972CDB" w:rsidR="008D0EE0" w:rsidRPr="00B21AF3" w:rsidRDefault="008D0EE0" w:rsidP="008D0EE0">
      <w:pPr>
        <w:pStyle w:val="Body"/>
        <w:widowControl w:val="0"/>
        <w:tabs>
          <w:tab w:val="right" w:pos="9720"/>
        </w:tabs>
        <w:ind w:left="1440" w:hanging="990"/>
        <w:rPr>
          <w:color w:val="FF0000"/>
        </w:rPr>
      </w:pPr>
      <w:r w:rsidRPr="00B21AF3">
        <w:rPr>
          <w:color w:val="FF0000"/>
          <w:lang w:val="en-US"/>
        </w:rPr>
        <w:t>Hospital</w:t>
      </w:r>
      <w:r w:rsidRPr="00B21AF3">
        <w:rPr>
          <w:color w:val="FF0000"/>
        </w:rPr>
        <w:t xml:space="preserve"> Pharmacy </w:t>
      </w:r>
      <w:r w:rsidRPr="00B21AF3">
        <w:rPr>
          <w:color w:val="FF0000"/>
        </w:rPr>
        <w:tab/>
      </w:r>
      <w:r w:rsidR="00172D46" w:rsidRPr="00B21AF3">
        <w:rPr>
          <w:color w:val="FF0000"/>
        </w:rPr>
        <w:t>Mar</w:t>
      </w:r>
      <w:r w:rsidRPr="00B21AF3">
        <w:rPr>
          <w:color w:val="FF0000"/>
        </w:rPr>
        <w:t xml:space="preserve"> 202</w:t>
      </w:r>
      <w:r w:rsidR="00172D46" w:rsidRPr="00B21AF3">
        <w:rPr>
          <w:color w:val="FF0000"/>
        </w:rPr>
        <w:t>2</w:t>
      </w:r>
    </w:p>
    <w:p w14:paraId="1C9B8445" w14:textId="0830B08D" w:rsidR="008D0EE0" w:rsidRPr="00B21AF3" w:rsidRDefault="008D0EE0" w:rsidP="008D0EE0">
      <w:pPr>
        <w:pStyle w:val="Body"/>
        <w:widowControl w:val="0"/>
        <w:tabs>
          <w:tab w:val="right" w:pos="9720"/>
        </w:tabs>
        <w:ind w:left="1440" w:hanging="990"/>
        <w:rPr>
          <w:color w:val="FF0000"/>
        </w:rPr>
      </w:pPr>
      <w:r w:rsidRPr="00B21AF3">
        <w:rPr>
          <w:color w:val="FF0000"/>
          <w:lang w:val="en-US"/>
        </w:rPr>
        <w:t>King Fahad Specialist</w:t>
      </w:r>
      <w:r w:rsidRPr="00B21AF3">
        <w:rPr>
          <w:color w:val="FF0000"/>
        </w:rPr>
        <w:t xml:space="preserve"> Hospital – Tabuk</w:t>
      </w:r>
    </w:p>
    <w:p w14:paraId="152E0A9C" w14:textId="4DF13856" w:rsidR="008D0EE0" w:rsidRPr="00B21AF3" w:rsidRDefault="008D0EE0" w:rsidP="008D0EE0">
      <w:pPr>
        <w:pStyle w:val="Body"/>
        <w:widowControl w:val="0"/>
        <w:tabs>
          <w:tab w:val="right" w:pos="9720"/>
        </w:tabs>
        <w:ind w:left="1440" w:hanging="990"/>
        <w:rPr>
          <w:color w:val="FF0000"/>
        </w:rPr>
      </w:pPr>
      <w:r w:rsidRPr="00B21AF3">
        <w:rPr>
          <w:color w:val="FF0000"/>
          <w:lang w:val="en-US"/>
        </w:rPr>
        <w:t xml:space="preserve">         Preceptor</w:t>
      </w:r>
      <w:r w:rsidRPr="00B21AF3">
        <w:rPr>
          <w:color w:val="FF0000"/>
        </w:rPr>
        <w:t>: Ahmad Ali, RPh</w:t>
      </w:r>
    </w:p>
    <w:p w14:paraId="2259B759" w14:textId="70D0D028" w:rsidR="008D0EE0" w:rsidRPr="00B21AF3" w:rsidRDefault="008D0EE0" w:rsidP="00147B99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350"/>
        <w:jc w:val="both"/>
        <w:rPr>
          <w:rFonts w:ascii="Arial" w:hAnsi="Arial" w:cs="Arial Unicode MS"/>
          <w:color w:val="FF0000"/>
          <w:sz w:val="20"/>
          <w:szCs w:val="20"/>
          <w:u w:color="000000"/>
        </w:rPr>
      </w:pPr>
      <w:r w:rsidRPr="00B21AF3">
        <w:rPr>
          <w:rFonts w:ascii="Arial" w:hAnsi="Arial" w:cs="Arial Unicode MS"/>
          <w:color w:val="FF0000"/>
          <w:sz w:val="20"/>
          <w:szCs w:val="20"/>
          <w:u w:color="000000"/>
        </w:rPr>
        <w:t>Engaged in various clinical experiences such as neonatal ICU, main pharmacy, adult oncology,</w:t>
      </w:r>
    </w:p>
    <w:p w14:paraId="059E616D" w14:textId="67972209" w:rsidR="00BB0B00" w:rsidRPr="00B21AF3" w:rsidRDefault="008D0EE0" w:rsidP="008D0EE0">
      <w:pPr>
        <w:pStyle w:val="Body"/>
        <w:widowControl w:val="0"/>
        <w:spacing w:line="360" w:lineRule="auto"/>
        <w:ind w:left="450" w:firstLine="540"/>
        <w:jc w:val="both"/>
        <w:rPr>
          <w:color w:val="FF0000"/>
          <w:lang w:val="en-US"/>
        </w:rPr>
      </w:pPr>
      <w:r w:rsidRPr="00B21AF3">
        <w:rPr>
          <w:color w:val="FF0000"/>
          <w:lang w:val="en-US"/>
        </w:rPr>
        <w:t xml:space="preserve">  surgery and internal medicine. Provided discharge counseling for oncology and postpartum patients</w:t>
      </w:r>
    </w:p>
    <w:p w14:paraId="2C0196DA" w14:textId="77777777" w:rsidR="00147B99" w:rsidRPr="00B21AF3" w:rsidRDefault="00147B99" w:rsidP="008D0EE0">
      <w:pPr>
        <w:pStyle w:val="Body"/>
        <w:widowControl w:val="0"/>
        <w:spacing w:line="360" w:lineRule="auto"/>
        <w:ind w:left="450" w:firstLine="540"/>
        <w:jc w:val="both"/>
        <w:rPr>
          <w:color w:val="FF0000"/>
          <w:lang w:val="en-US"/>
        </w:rPr>
      </w:pPr>
    </w:p>
    <w:p w14:paraId="7D3AA585" w14:textId="77777777" w:rsidR="00FF053F" w:rsidRDefault="00FF053F" w:rsidP="00416A08">
      <w:pPr>
        <w:pStyle w:val="Body"/>
        <w:widowControl w:val="0"/>
        <w:spacing w:line="360" w:lineRule="auto"/>
        <w:rPr>
          <w:rFonts w:ascii="Georgia" w:hAnsi="Georgia"/>
          <w:b/>
          <w:bCs/>
          <w:smallCaps/>
          <w:u w:val="single"/>
          <w:lang w:val="en-US"/>
        </w:rPr>
      </w:pPr>
    </w:p>
    <w:p w14:paraId="11E632E6" w14:textId="77777777" w:rsidR="00FF053F" w:rsidRDefault="00FF053F" w:rsidP="00416A08">
      <w:pPr>
        <w:pStyle w:val="Body"/>
        <w:widowControl w:val="0"/>
        <w:spacing w:line="360" w:lineRule="auto"/>
        <w:rPr>
          <w:rFonts w:ascii="Georgia" w:hAnsi="Georgia"/>
          <w:b/>
          <w:bCs/>
          <w:smallCaps/>
          <w:u w:val="single"/>
          <w:lang w:val="en-US"/>
        </w:rPr>
      </w:pPr>
    </w:p>
    <w:p w14:paraId="4B61F842" w14:textId="77777777" w:rsidR="00FF053F" w:rsidRDefault="00FF053F" w:rsidP="00416A08">
      <w:pPr>
        <w:pStyle w:val="Body"/>
        <w:widowControl w:val="0"/>
        <w:spacing w:line="360" w:lineRule="auto"/>
        <w:rPr>
          <w:rFonts w:ascii="Georgia" w:hAnsi="Georgia"/>
          <w:b/>
          <w:bCs/>
          <w:smallCaps/>
          <w:u w:val="single"/>
          <w:lang w:val="en-US"/>
        </w:rPr>
      </w:pPr>
    </w:p>
    <w:p w14:paraId="519D5260" w14:textId="473B5CBF" w:rsidR="00416A08" w:rsidRPr="00DD4FA7" w:rsidRDefault="00416A08" w:rsidP="00416A08">
      <w:pPr>
        <w:pStyle w:val="Body"/>
        <w:widowControl w:val="0"/>
        <w:spacing w:line="360" w:lineRule="auto"/>
        <w:rPr>
          <w:rFonts w:ascii="Georgia" w:eastAsia="Georgia" w:hAnsi="Georgia" w:cs="Georgia"/>
          <w:b/>
          <w:bCs/>
          <w:smallCaps/>
          <w:u w:val="single"/>
        </w:rPr>
      </w:pPr>
      <w:r>
        <w:rPr>
          <w:rFonts w:ascii="Georgia" w:hAnsi="Georgia"/>
          <w:b/>
          <w:bCs/>
          <w:smallCaps/>
          <w:u w:val="single"/>
          <w:lang w:val="en-US"/>
        </w:rPr>
        <w:lastRenderedPageBreak/>
        <w:t>PUBLICATIONS</w:t>
      </w:r>
    </w:p>
    <w:p w14:paraId="3289A6EF" w14:textId="77777777" w:rsidR="002726F7" w:rsidRPr="002726F7" w:rsidRDefault="002726F7" w:rsidP="002726F7">
      <w:pPr>
        <w:pStyle w:val="Body"/>
        <w:rPr>
          <w:color w:val="FF0000"/>
        </w:rPr>
      </w:pPr>
      <w:r w:rsidRPr="002726F7">
        <w:rPr>
          <w:color w:val="FF0000"/>
          <w:lang w:val="en-US"/>
        </w:rPr>
        <w:t xml:space="preserve">Amber M. Etzel, Saleh F. Alqifari, Kelly M. Shields, Yong Wang, Nicholas B. Bileck, Impact of student to student peer mentoring program in first year of pharmacy program, </w:t>
      </w:r>
      <w:r w:rsidRPr="002726F7">
        <w:rPr>
          <w:i/>
          <w:iCs/>
          <w:color w:val="FF0000"/>
          <w:lang w:val="en-US"/>
        </w:rPr>
        <w:t>Currents in Pharmacy Teaching and Learning</w:t>
      </w:r>
      <w:r w:rsidRPr="002726F7">
        <w:rPr>
          <w:color w:val="FF0000"/>
        </w:rPr>
        <w:t xml:space="preserve">, Volume 10, Issue 6, 2018, Pages 762-770, ISSN 1877-1297, https://doi.org/10.1016/j.cptl.2018.03.009. (http://www.sciencedirect.com/science/article/pii/S1877129717300746) </w:t>
      </w:r>
    </w:p>
    <w:p w14:paraId="65D5F73D" w14:textId="77777777" w:rsidR="002726F7" w:rsidRPr="002726F7" w:rsidRDefault="002726F7" w:rsidP="002726F7">
      <w:pPr>
        <w:pStyle w:val="Body"/>
        <w:widowControl w:val="0"/>
        <w:numPr>
          <w:ilvl w:val="0"/>
          <w:numId w:val="4"/>
        </w:numPr>
        <w:rPr>
          <w:b/>
          <w:bCs/>
          <w:color w:val="FF0000"/>
          <w:lang w:val="en-US"/>
        </w:rPr>
      </w:pPr>
      <w:r w:rsidRPr="002726F7">
        <w:rPr>
          <w:b/>
          <w:bCs/>
          <w:color w:val="FF0000"/>
          <w:lang w:val="en-US"/>
        </w:rPr>
        <w:t xml:space="preserve">Presented at the AACP 2017 Annual Meeting, Nashville, TN. </w:t>
      </w:r>
    </w:p>
    <w:p w14:paraId="105381AC" w14:textId="77777777" w:rsidR="00415FD8" w:rsidRDefault="00415FD8" w:rsidP="002726F7">
      <w:pPr>
        <w:pStyle w:val="Body"/>
        <w:widowControl w:val="0"/>
        <w:spacing w:line="360" w:lineRule="auto"/>
        <w:rPr>
          <w:rFonts w:ascii="Georgia" w:hAnsi="Georgia"/>
          <w:b/>
          <w:bCs/>
          <w:smallCaps/>
          <w:u w:val="single"/>
          <w:lang w:val="en-US"/>
        </w:rPr>
      </w:pPr>
    </w:p>
    <w:p w14:paraId="7B0E41E2" w14:textId="1ECBED18" w:rsidR="002726F7" w:rsidRDefault="002726F7" w:rsidP="002726F7">
      <w:pPr>
        <w:pStyle w:val="Body"/>
        <w:widowControl w:val="0"/>
        <w:spacing w:line="360" w:lineRule="auto"/>
        <w:rPr>
          <w:rFonts w:ascii="Georgia" w:eastAsia="Georgia" w:hAnsi="Georgia" w:cs="Georgia"/>
          <w:b/>
          <w:bCs/>
          <w:smallCaps/>
          <w:u w:val="single"/>
        </w:rPr>
      </w:pPr>
      <w:r>
        <w:rPr>
          <w:rFonts w:ascii="Georgia" w:hAnsi="Georgia"/>
          <w:b/>
          <w:bCs/>
          <w:smallCaps/>
          <w:u w:val="single"/>
          <w:lang w:val="en-US"/>
        </w:rPr>
        <w:t>RESEARCH (in progress)</w:t>
      </w:r>
    </w:p>
    <w:p w14:paraId="2F362944" w14:textId="77777777" w:rsidR="002726F7" w:rsidRPr="0031032D" w:rsidRDefault="002726F7" w:rsidP="002726F7">
      <w:pPr>
        <w:pStyle w:val="Body"/>
        <w:rPr>
          <w:color w:val="FF0000"/>
          <w:lang w:val="en-US"/>
        </w:rPr>
      </w:pPr>
      <w:r w:rsidRPr="0031032D">
        <w:rPr>
          <w:color w:val="FF0000"/>
          <w:lang w:val="en-US"/>
        </w:rPr>
        <w:t>Alqifari, S, Trends in the Epidemiology of Shingles in Saudi Arabia (</w:t>
      </w:r>
      <w:r w:rsidRPr="0031032D">
        <w:rPr>
          <w:i/>
          <w:iCs/>
          <w:color w:val="FF0000"/>
          <w:lang w:val="en-US"/>
        </w:rPr>
        <w:t xml:space="preserve">IRB approved, </w:t>
      </w:r>
      <w:r w:rsidRPr="0031032D">
        <w:rPr>
          <w:i/>
          <w:iCs/>
          <w:color w:val="FF0000"/>
          <w:u w:val="single"/>
          <w:lang w:val="en-US"/>
        </w:rPr>
        <w:t>in progress</w:t>
      </w:r>
      <w:r w:rsidRPr="0031032D">
        <w:rPr>
          <w:color w:val="FF0000"/>
          <w:lang w:val="en-US"/>
        </w:rPr>
        <w:t xml:space="preserve">) </w:t>
      </w:r>
    </w:p>
    <w:p w14:paraId="7056FFAD" w14:textId="4532E856" w:rsidR="00172D46" w:rsidRDefault="00172D46" w:rsidP="00172D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/>
        </w:rPr>
      </w:pPr>
    </w:p>
    <w:p w14:paraId="19ABA525" w14:textId="77777777" w:rsidR="002726F7" w:rsidRDefault="002726F7" w:rsidP="002726F7">
      <w:pPr>
        <w:pStyle w:val="Body"/>
        <w:widowControl w:val="0"/>
        <w:spacing w:line="360" w:lineRule="auto"/>
        <w:rPr>
          <w:rFonts w:ascii="Georgia" w:eastAsia="Georgia" w:hAnsi="Georgia" w:cs="Georgia"/>
          <w:b/>
          <w:bCs/>
          <w:smallCaps/>
          <w:u w:val="single"/>
        </w:rPr>
      </w:pPr>
      <w:r>
        <w:rPr>
          <w:rFonts w:ascii="Georgia" w:hAnsi="Georgia"/>
          <w:b/>
          <w:bCs/>
          <w:smallCaps/>
          <w:u w:val="single"/>
        </w:rPr>
        <w:t>P</w:t>
      </w:r>
      <w:r>
        <w:rPr>
          <w:rFonts w:ascii="Georgia" w:hAnsi="Georgia"/>
          <w:b/>
          <w:bCs/>
          <w:smallCaps/>
          <w:u w:val="single"/>
          <w:lang w:val="en-US"/>
        </w:rPr>
        <w:t>ROFESSIONAL PODIUM PRESENTATIONS</w:t>
      </w:r>
    </w:p>
    <w:p w14:paraId="0780CFE0" w14:textId="77777777" w:rsidR="0031032D" w:rsidRPr="0031032D" w:rsidRDefault="0031032D" w:rsidP="0031032D">
      <w:pPr>
        <w:pStyle w:val="Body"/>
        <w:widowControl w:val="0"/>
        <w:spacing w:line="240" w:lineRule="auto"/>
        <w:ind w:left="1440" w:hanging="990"/>
        <w:rPr>
          <w:color w:val="FF0000"/>
        </w:rPr>
      </w:pPr>
      <w:r w:rsidRPr="0031032D">
        <w:rPr>
          <w:color w:val="FF0000"/>
          <w:lang w:val="en-US"/>
        </w:rPr>
        <w:t>670G Hybrid Closed-Loop Insulin Delivery System Outcomes</w:t>
      </w:r>
      <w:r w:rsidRPr="0031032D">
        <w:rPr>
          <w:color w:val="FF0000"/>
        </w:rPr>
        <w:tab/>
        <w:t xml:space="preserve">          </w:t>
      </w:r>
    </w:p>
    <w:p w14:paraId="6EF8AD36" w14:textId="57EC8D39" w:rsidR="007D73B5" w:rsidRPr="0031032D" w:rsidRDefault="0031032D" w:rsidP="0031032D">
      <w:pPr>
        <w:pStyle w:val="Body"/>
        <w:widowControl w:val="0"/>
        <w:numPr>
          <w:ilvl w:val="0"/>
          <w:numId w:val="7"/>
        </w:numPr>
        <w:spacing w:line="240" w:lineRule="auto"/>
        <w:rPr>
          <w:color w:val="FF0000"/>
          <w:lang w:val="en-US"/>
        </w:rPr>
      </w:pPr>
      <w:r w:rsidRPr="0031032D">
        <w:rPr>
          <w:color w:val="FF0000"/>
          <w:lang w:val="en-US"/>
        </w:rPr>
        <w:t>Western States Conference</w:t>
      </w:r>
      <w:r w:rsidRPr="0031032D">
        <w:rPr>
          <w:color w:val="FF0000"/>
        </w:rPr>
        <w:t xml:space="preserve">, San Diego, CA  </w:t>
      </w:r>
    </w:p>
    <w:p w14:paraId="53B50DEB" w14:textId="77777777" w:rsidR="00B21AF3" w:rsidRDefault="00B21AF3">
      <w:pPr>
        <w:pStyle w:val="Body"/>
        <w:widowControl w:val="0"/>
        <w:spacing w:line="360" w:lineRule="auto"/>
        <w:rPr>
          <w:rFonts w:ascii="Georgia" w:hAnsi="Georgia"/>
          <w:b/>
          <w:bCs/>
          <w:smallCaps/>
          <w:u w:val="single"/>
        </w:rPr>
      </w:pPr>
    </w:p>
    <w:p w14:paraId="1DAE5966" w14:textId="63E3E302" w:rsidR="008C6133" w:rsidRPr="00B21AF3" w:rsidRDefault="00737851" w:rsidP="00B21AF3">
      <w:pPr>
        <w:pStyle w:val="Body"/>
        <w:widowControl w:val="0"/>
        <w:spacing w:line="360" w:lineRule="auto"/>
        <w:rPr>
          <w:rFonts w:ascii="Georgia" w:eastAsia="Georgia" w:hAnsi="Georgia" w:cs="Georgia"/>
          <w:b/>
          <w:bCs/>
          <w:smallCaps/>
          <w:u w:val="single"/>
        </w:rPr>
      </w:pPr>
      <w:r>
        <w:rPr>
          <w:rFonts w:ascii="Georgia" w:hAnsi="Georgia"/>
          <w:b/>
          <w:bCs/>
          <w:smallCaps/>
          <w:u w:val="single"/>
        </w:rPr>
        <w:t>PROFESSIONAL POSTERS</w:t>
      </w:r>
    </w:p>
    <w:p w14:paraId="44A8502F" w14:textId="516ADBA3" w:rsidR="008C6133" w:rsidRPr="00B21AF3" w:rsidRDefault="001E496B">
      <w:pPr>
        <w:pStyle w:val="Body"/>
        <w:widowControl w:val="0"/>
        <w:spacing w:line="360" w:lineRule="auto"/>
        <w:ind w:left="1440" w:hanging="990"/>
        <w:rPr>
          <w:color w:val="FF0000"/>
        </w:rPr>
      </w:pPr>
      <w:r w:rsidRPr="00B21AF3">
        <w:rPr>
          <w:color w:val="FF0000"/>
          <w:lang w:val="en-US"/>
        </w:rPr>
        <w:t>Detection the rule of some sympatholytic drug in the treatment of anxiety using four different animal models of anxiety</w:t>
      </w:r>
    </w:p>
    <w:p w14:paraId="0818E269" w14:textId="29868489" w:rsidR="008C6133" w:rsidRPr="00B21AF3" w:rsidRDefault="001E496B" w:rsidP="00B21AF3">
      <w:pPr>
        <w:pStyle w:val="Body"/>
        <w:widowControl w:val="0"/>
        <w:numPr>
          <w:ilvl w:val="0"/>
          <w:numId w:val="4"/>
        </w:numPr>
        <w:spacing w:line="360" w:lineRule="auto"/>
        <w:rPr>
          <w:color w:val="FF0000"/>
          <w:lang w:val="en-US"/>
        </w:rPr>
      </w:pPr>
      <w:r w:rsidRPr="00B21AF3">
        <w:rPr>
          <w:color w:val="FF0000"/>
          <w:lang w:val="en-US"/>
        </w:rPr>
        <w:t>Dubai Pharmaceuticals and Technologies Conference &amp; Exhibition 2021 – Dubai, UAE</w:t>
      </w:r>
    </w:p>
    <w:p w14:paraId="7F7E8AEC" w14:textId="77777777" w:rsidR="0031032D" w:rsidRDefault="0031032D">
      <w:pPr>
        <w:pStyle w:val="Body"/>
        <w:widowControl w:val="0"/>
        <w:ind w:left="1440" w:hanging="1440"/>
      </w:pPr>
    </w:p>
    <w:p w14:paraId="212DB07E" w14:textId="77777777" w:rsidR="008C6133" w:rsidRDefault="00737851">
      <w:pPr>
        <w:pStyle w:val="Body"/>
        <w:widowControl w:val="0"/>
        <w:spacing w:line="360" w:lineRule="auto"/>
        <w:rPr>
          <w:rFonts w:ascii="Georgia" w:eastAsia="Georgia" w:hAnsi="Georgia" w:cs="Georgia"/>
          <w:b/>
          <w:bCs/>
          <w:smallCaps/>
          <w:u w:val="single"/>
        </w:rPr>
      </w:pPr>
      <w:r>
        <w:rPr>
          <w:rFonts w:ascii="Georgia" w:hAnsi="Georgia"/>
          <w:b/>
          <w:bCs/>
          <w:smallCaps/>
          <w:u w:val="single"/>
          <w:lang w:val="en-US"/>
        </w:rPr>
        <w:t>PROFESSIONAL AFFILIATIONS</w:t>
      </w:r>
    </w:p>
    <w:p w14:paraId="677C1041" w14:textId="3451DC07" w:rsidR="00493D98" w:rsidRPr="00B21AF3" w:rsidRDefault="00493D98">
      <w:pPr>
        <w:pStyle w:val="Body"/>
        <w:widowControl w:val="0"/>
        <w:tabs>
          <w:tab w:val="right" w:pos="9720"/>
        </w:tabs>
        <w:spacing w:line="360" w:lineRule="auto"/>
        <w:ind w:left="1440" w:hanging="990"/>
        <w:rPr>
          <w:color w:val="FF0000"/>
          <w:lang w:val="en-US"/>
        </w:rPr>
      </w:pPr>
      <w:r w:rsidRPr="00B21AF3">
        <w:rPr>
          <w:color w:val="FF0000"/>
          <w:lang w:val="en-US"/>
        </w:rPr>
        <w:t>Saudi Society of Clinical Pharmacy (SSCP)</w:t>
      </w:r>
      <w:r w:rsidRPr="00B21AF3">
        <w:rPr>
          <w:color w:val="FF0000"/>
        </w:rPr>
        <w:t xml:space="preserve"> </w:t>
      </w:r>
      <w:r w:rsidRPr="00B21AF3">
        <w:rPr>
          <w:color w:val="FF0000"/>
        </w:rPr>
        <w:tab/>
        <w:t>202</w:t>
      </w:r>
      <w:r w:rsidR="006F1AA8" w:rsidRPr="00B21AF3">
        <w:rPr>
          <w:color w:val="FF0000"/>
        </w:rPr>
        <w:t>0</w:t>
      </w:r>
      <w:r w:rsidRPr="00B21AF3">
        <w:rPr>
          <w:color w:val="FF0000"/>
        </w:rPr>
        <w:t xml:space="preserve"> – Present</w:t>
      </w:r>
    </w:p>
    <w:p w14:paraId="3321D472" w14:textId="34A486D5" w:rsidR="008C6133" w:rsidRDefault="008C6133">
      <w:pPr>
        <w:pStyle w:val="Body"/>
        <w:widowControl w:val="0"/>
        <w:spacing w:line="360" w:lineRule="auto"/>
      </w:pPr>
    </w:p>
    <w:p w14:paraId="62D21E1F" w14:textId="77777777" w:rsidR="0031032D" w:rsidRDefault="0031032D" w:rsidP="0031032D">
      <w:pPr>
        <w:pStyle w:val="Body"/>
        <w:widowControl w:val="0"/>
        <w:spacing w:line="360" w:lineRule="auto"/>
        <w:rPr>
          <w:rFonts w:ascii="Georgia" w:eastAsia="Georgia" w:hAnsi="Georgia" w:cs="Georgia"/>
          <w:b/>
          <w:bCs/>
          <w:smallCaps/>
          <w:u w:val="single"/>
        </w:rPr>
      </w:pPr>
      <w:r>
        <w:rPr>
          <w:rFonts w:ascii="Georgia" w:hAnsi="Georgia"/>
          <w:b/>
          <w:bCs/>
          <w:smallCaps/>
          <w:u w:val="single"/>
        </w:rPr>
        <w:t>COMMUNITY SERVICE / VOLUNTEER /OUTREACH EXPERIENCE</w:t>
      </w:r>
    </w:p>
    <w:p w14:paraId="31DA77D6" w14:textId="77777777" w:rsidR="0031032D" w:rsidRPr="00B21AF3" w:rsidRDefault="0031032D" w:rsidP="0031032D">
      <w:pPr>
        <w:pStyle w:val="Body"/>
        <w:widowControl w:val="0"/>
        <w:tabs>
          <w:tab w:val="right" w:pos="9720"/>
        </w:tabs>
        <w:ind w:left="1440" w:hanging="990"/>
        <w:rPr>
          <w:color w:val="FF0000"/>
        </w:rPr>
      </w:pPr>
      <w:r w:rsidRPr="00B21AF3">
        <w:rPr>
          <w:color w:val="FF0000"/>
          <w:lang w:val="en-US"/>
        </w:rPr>
        <w:t xml:space="preserve">King Fahad Specialist Hospital </w:t>
      </w:r>
      <w:r w:rsidRPr="00B21AF3">
        <w:rPr>
          <w:color w:val="FF0000"/>
        </w:rPr>
        <w:t>– Tabuk</w:t>
      </w:r>
      <w:r w:rsidRPr="00B21AF3">
        <w:rPr>
          <w:color w:val="FF0000"/>
        </w:rPr>
        <w:tab/>
        <w:t xml:space="preserve">  Feb 2022</w:t>
      </w:r>
      <w:r w:rsidRPr="00B21AF3">
        <w:rPr>
          <w:color w:val="FF0000"/>
        </w:rPr>
        <w:tab/>
        <w:t xml:space="preserve">        </w:t>
      </w:r>
    </w:p>
    <w:p w14:paraId="253407CA" w14:textId="77777777" w:rsidR="0031032D" w:rsidRPr="00B21AF3" w:rsidRDefault="0031032D" w:rsidP="0031032D">
      <w:pPr>
        <w:pStyle w:val="Body"/>
        <w:widowControl w:val="0"/>
        <w:numPr>
          <w:ilvl w:val="0"/>
          <w:numId w:val="4"/>
        </w:numPr>
        <w:spacing w:line="360" w:lineRule="auto"/>
        <w:rPr>
          <w:color w:val="FF0000"/>
          <w:lang w:val="en-US"/>
        </w:rPr>
      </w:pPr>
      <w:r w:rsidRPr="00B21AF3">
        <w:rPr>
          <w:color w:val="FF0000"/>
          <w:lang w:val="en-US"/>
        </w:rPr>
        <w:t>Participated in the World Antibiotic Awareness Week campaign</w:t>
      </w:r>
    </w:p>
    <w:p w14:paraId="581B88F4" w14:textId="77777777" w:rsidR="0031032D" w:rsidRDefault="0031032D" w:rsidP="0031032D">
      <w:pPr>
        <w:pStyle w:val="Body"/>
        <w:widowControl w:val="0"/>
        <w:spacing w:line="360" w:lineRule="auto"/>
        <w:rPr>
          <w:rFonts w:ascii="Georgia" w:hAnsi="Georgia"/>
          <w:b/>
          <w:bCs/>
          <w:smallCaps/>
          <w:u w:val="single"/>
        </w:rPr>
      </w:pPr>
    </w:p>
    <w:p w14:paraId="3361D7CD" w14:textId="77777777" w:rsidR="0031032D" w:rsidRPr="00B21AF3" w:rsidRDefault="0031032D" w:rsidP="0031032D">
      <w:pPr>
        <w:pStyle w:val="Body"/>
        <w:widowControl w:val="0"/>
        <w:tabs>
          <w:tab w:val="right" w:pos="9720"/>
        </w:tabs>
        <w:ind w:left="1440" w:hanging="990"/>
        <w:rPr>
          <w:color w:val="FF0000"/>
        </w:rPr>
      </w:pPr>
      <w:r w:rsidRPr="00B21AF3">
        <w:rPr>
          <w:color w:val="FF0000"/>
          <w:lang w:val="en-US"/>
        </w:rPr>
        <w:t xml:space="preserve">Saudi FDA </w:t>
      </w:r>
      <w:r w:rsidRPr="00B21AF3">
        <w:rPr>
          <w:color w:val="FF0000"/>
        </w:rPr>
        <w:t>– Riyadh</w:t>
      </w:r>
      <w:r w:rsidRPr="00B21AF3">
        <w:rPr>
          <w:color w:val="FF0000"/>
        </w:rPr>
        <w:tab/>
        <w:t xml:space="preserve">   2020</w:t>
      </w:r>
    </w:p>
    <w:p w14:paraId="4BA0A12C" w14:textId="77777777" w:rsidR="0031032D" w:rsidRPr="00B21AF3" w:rsidRDefault="0031032D" w:rsidP="0031032D">
      <w:pPr>
        <w:pStyle w:val="Body"/>
        <w:widowControl w:val="0"/>
        <w:numPr>
          <w:ilvl w:val="0"/>
          <w:numId w:val="4"/>
        </w:numPr>
        <w:rPr>
          <w:color w:val="FF0000"/>
        </w:rPr>
      </w:pPr>
      <w:r w:rsidRPr="00B21AF3">
        <w:rPr>
          <w:color w:val="FF0000"/>
          <w:lang w:val="en-US"/>
        </w:rPr>
        <w:t xml:space="preserve">Participated in research efforts as data collector </w:t>
      </w:r>
    </w:p>
    <w:p w14:paraId="26D5600A" w14:textId="77777777" w:rsidR="0031032D" w:rsidRDefault="0031032D">
      <w:pPr>
        <w:pStyle w:val="Body"/>
        <w:widowControl w:val="0"/>
        <w:spacing w:line="360" w:lineRule="auto"/>
      </w:pPr>
    </w:p>
    <w:p w14:paraId="33DFF2F4" w14:textId="77777777" w:rsidR="008C6133" w:rsidRDefault="00737851">
      <w:pPr>
        <w:pStyle w:val="Body"/>
        <w:widowControl w:val="0"/>
        <w:spacing w:line="360" w:lineRule="auto"/>
        <w:rPr>
          <w:u w:val="single"/>
        </w:rPr>
      </w:pPr>
      <w:r>
        <w:rPr>
          <w:rFonts w:ascii="Georgia" w:hAnsi="Georgia"/>
          <w:b/>
          <w:bCs/>
          <w:smallCaps/>
          <w:u w:val="single"/>
          <w:lang w:val="en-US"/>
        </w:rPr>
        <w:t>HONORS AND AWARDS</w:t>
      </w:r>
    </w:p>
    <w:p w14:paraId="4CF9830F" w14:textId="4B802CAF" w:rsidR="008C6133" w:rsidRPr="00FB47D2" w:rsidRDefault="007D73B5">
      <w:pPr>
        <w:pStyle w:val="Body"/>
        <w:widowControl w:val="0"/>
        <w:tabs>
          <w:tab w:val="right" w:pos="9720"/>
        </w:tabs>
        <w:spacing w:line="360" w:lineRule="auto"/>
        <w:ind w:left="1440" w:hanging="990"/>
        <w:rPr>
          <w:color w:val="FF0000"/>
        </w:rPr>
      </w:pPr>
      <w:r w:rsidRPr="00FB47D2">
        <w:rPr>
          <w:color w:val="FF0000"/>
          <w:lang w:val="en-US"/>
        </w:rPr>
        <w:t xml:space="preserve">Faculty of Pharmacy </w:t>
      </w:r>
      <w:r w:rsidR="00737851" w:rsidRPr="00FB47D2">
        <w:rPr>
          <w:color w:val="FF0000"/>
          <w:lang w:val="en-US"/>
        </w:rPr>
        <w:t>Dean</w:t>
      </w:r>
      <w:r w:rsidR="00737851" w:rsidRPr="00FB47D2">
        <w:rPr>
          <w:color w:val="FF0000"/>
        </w:rPr>
        <w:t>’s List</w:t>
      </w:r>
      <w:r w:rsidR="00737851" w:rsidRPr="00FB47D2">
        <w:rPr>
          <w:color w:val="FF0000"/>
        </w:rPr>
        <w:tab/>
        <w:t>20</w:t>
      </w:r>
      <w:r w:rsidRPr="00FB47D2">
        <w:rPr>
          <w:color w:val="FF0000"/>
        </w:rPr>
        <w:t>17</w:t>
      </w:r>
      <w:r w:rsidR="00737851" w:rsidRPr="00FB47D2">
        <w:rPr>
          <w:color w:val="FF0000"/>
        </w:rPr>
        <w:t>, 201</w:t>
      </w:r>
      <w:r w:rsidRPr="00FB47D2">
        <w:rPr>
          <w:color w:val="FF0000"/>
        </w:rPr>
        <w:t>9</w:t>
      </w:r>
    </w:p>
    <w:p w14:paraId="1B25B04A" w14:textId="77777777" w:rsidR="008C6133" w:rsidRDefault="008C6133">
      <w:pPr>
        <w:pStyle w:val="Body"/>
        <w:widowControl w:val="0"/>
        <w:ind w:left="1440" w:hanging="1440"/>
      </w:pPr>
    </w:p>
    <w:p w14:paraId="0FE8D88F" w14:textId="77777777" w:rsidR="008C6133" w:rsidRDefault="00737851">
      <w:pPr>
        <w:pStyle w:val="Body"/>
        <w:widowControl w:val="0"/>
        <w:spacing w:line="360" w:lineRule="auto"/>
        <w:rPr>
          <w:rFonts w:ascii="Georgia" w:eastAsia="Georgia" w:hAnsi="Georgia" w:cs="Georgia"/>
          <w:b/>
          <w:bCs/>
          <w:smallCaps/>
          <w:u w:val="single"/>
        </w:rPr>
      </w:pPr>
      <w:r>
        <w:rPr>
          <w:rFonts w:ascii="Georgia" w:hAnsi="Georgia"/>
          <w:b/>
          <w:bCs/>
          <w:smallCaps/>
          <w:u w:val="single"/>
        </w:rPr>
        <w:t>REFERENCES</w:t>
      </w:r>
    </w:p>
    <w:p w14:paraId="72C898F9" w14:textId="77777777" w:rsidR="008C6133" w:rsidRDefault="00737851">
      <w:pPr>
        <w:pStyle w:val="Body"/>
        <w:widowControl w:val="0"/>
        <w:tabs>
          <w:tab w:val="right" w:pos="9720"/>
        </w:tabs>
        <w:spacing w:line="360" w:lineRule="auto"/>
        <w:ind w:left="1440" w:hanging="990"/>
      </w:pPr>
      <w:r>
        <w:rPr>
          <w:lang w:val="en-US"/>
        </w:rPr>
        <w:t>Available upon request</w:t>
      </w:r>
    </w:p>
    <w:sectPr w:rsidR="008C6133" w:rsidSect="00FF053F">
      <w:headerReference w:type="default" r:id="rId7"/>
      <w:footerReference w:type="default" r:id="rId8"/>
      <w:pgSz w:w="12240" w:h="15840"/>
      <w:pgMar w:top="972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906A0" w14:textId="77777777" w:rsidR="00AC5235" w:rsidRDefault="00AC5235">
      <w:r>
        <w:separator/>
      </w:r>
    </w:p>
  </w:endnote>
  <w:endnote w:type="continuationSeparator" w:id="0">
    <w:p w14:paraId="5793ADA2" w14:textId="77777777" w:rsidR="00AC5235" w:rsidRDefault="00AC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F660C" w14:textId="77777777" w:rsidR="008C6133" w:rsidRDefault="008C6133">
    <w:pPr>
      <w:pStyle w:val="Body"/>
      <w:tabs>
        <w:tab w:val="center" w:pos="4680"/>
        <w:tab w:val="right" w:pos="9360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56AE9" w14:textId="77777777" w:rsidR="00AC5235" w:rsidRDefault="00AC5235">
      <w:r>
        <w:separator/>
      </w:r>
    </w:p>
  </w:footnote>
  <w:footnote w:type="continuationSeparator" w:id="0">
    <w:p w14:paraId="2CA28F58" w14:textId="77777777" w:rsidR="00AC5235" w:rsidRDefault="00AC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4AB4" w14:textId="792F41E2" w:rsidR="00415FD8" w:rsidRPr="00FF053F" w:rsidRDefault="00FF053F">
    <w:pPr>
      <w:pStyle w:val="HeaderFooter"/>
      <w:rPr>
        <w:b/>
        <w:bCs/>
        <w:color w:val="0070C0"/>
      </w:rPr>
    </w:pPr>
    <w:r w:rsidRPr="00FF053F">
      <w:rPr>
        <w:b/>
        <w:bCs/>
        <w:color w:val="0070C0"/>
      </w:rPr>
      <w:t>INSTRUCTIONS</w:t>
    </w:r>
    <w:r w:rsidR="00415FD8" w:rsidRPr="00FF053F">
      <w:rPr>
        <w:b/>
        <w:bCs/>
        <w:color w:val="0070C0"/>
      </w:rPr>
      <w:t xml:space="preserve">: </w:t>
    </w:r>
  </w:p>
  <w:p w14:paraId="2141970E" w14:textId="7E847107" w:rsidR="008C6133" w:rsidRPr="00FF053F" w:rsidRDefault="00737851" w:rsidP="00FF053F">
    <w:pPr>
      <w:pStyle w:val="HeaderFooter"/>
      <w:ind w:left="720"/>
      <w:rPr>
        <w:color w:val="0070C0"/>
      </w:rPr>
    </w:pPr>
    <w:r w:rsidRPr="00FF053F">
      <w:rPr>
        <w:noProof/>
        <w:color w:val="0070C0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1782D8D" wp14:editId="4A783ABC">
              <wp:simplePos x="0" y="0"/>
              <wp:positionH relativeFrom="page">
                <wp:posOffset>685800</wp:posOffset>
              </wp:positionH>
              <wp:positionV relativeFrom="page">
                <wp:posOffset>18694400</wp:posOffset>
              </wp:positionV>
              <wp:extent cx="466725" cy="326707"/>
              <wp:effectExtent l="0" t="0" r="0" b="0"/>
              <wp:wrapNone/>
              <wp:docPr id="1073741825" name="officeArt object" descr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6725" cy="326707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AA17B60" w14:textId="77777777" w:rsidR="008C6133" w:rsidRDefault="00737851">
                          <w:pPr>
                            <w:pStyle w:val="Body"/>
                            <w:spacing w:line="275" w:lineRule="auto"/>
                            <w:jc w:val="right"/>
                          </w:pPr>
                          <w:r>
                            <w:rPr>
                              <w:color w:val="FFFFFF"/>
                              <w:sz w:val="28"/>
                              <w:szCs w:val="28"/>
                              <w:u w:color="FFFFFF"/>
                            </w:rPr>
                            <w:t xml:space="preserve"> PAGE   \* MERGEFORMAT 1</w:t>
                          </w:r>
                        </w:p>
                      </w:txbxContent>
                    </wps:txbx>
                    <wps:bodyPr wrap="square" lIns="45699" tIns="45699" rIns="45699" bIns="45699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782D8D" id="officeArt object" o:spid="_x0000_s1026" alt="Rectangle 1" style="position:absolute;left:0;text-align:left;margin-left:54pt;margin-top:1472pt;width:36.75pt;height:25.7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" fillcolor="black" stroked="f" strokeweight="1pt">
              <v:stroke miterlimit="4"/>
              <v:textbox inset="1.2694mm,1.2694mm,1.2694mm,1.2694mm">
                <w:txbxContent>
                  <w:p w14:paraId="7AA17B60" w14:textId="77777777" w:rsidR="008C6133" w:rsidRDefault="00737851">
                    <w:pPr>
                      <w:pStyle w:val="Body"/>
                      <w:spacing w:line="275" w:lineRule="auto"/>
                      <w:jc w:val="right"/>
                    </w:pPr>
                    <w:r>
                      <w:rPr>
                        <w:color w:val="FFFFFF"/>
                        <w:sz w:val="28"/>
                        <w:szCs w:val="28"/>
                        <w:u w:color="FFFFFF"/>
                      </w:rPr>
                      <w:t xml:space="preserve"> PAGE   \* MERGEFORMAT 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FF053F">
      <w:rPr>
        <w:noProof/>
        <w:color w:val="0070C0"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01722733" wp14:editId="13568E65">
              <wp:simplePos x="0" y="0"/>
              <wp:positionH relativeFrom="page">
                <wp:posOffset>685800</wp:posOffset>
              </wp:positionH>
              <wp:positionV relativeFrom="page">
                <wp:posOffset>18694400</wp:posOffset>
              </wp:positionV>
              <wp:extent cx="6400799" cy="364079"/>
              <wp:effectExtent l="0" t="0" r="0" b="0"/>
              <wp:wrapNone/>
              <wp:docPr id="1073741828" name="officeArt object" descr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799" cy="364079"/>
                        <a:chOff x="0" y="0"/>
                        <a:chExt cx="6400798" cy="364078"/>
                      </a:xfrm>
                    </wpg:grpSpPr>
                    <wps:wsp>
                      <wps:cNvPr id="1073741826" name="Rectangle 5"/>
                      <wps:cNvSpPr/>
                      <wps:spPr>
                        <a:xfrm>
                          <a:off x="20449" y="0"/>
                          <a:ext cx="6380350" cy="18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Rectangle 6"/>
                      <wps:cNvSpPr txBox="1"/>
                      <wps:spPr>
                        <a:xfrm>
                          <a:off x="0" y="65891"/>
                          <a:ext cx="6380349" cy="2981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126DB3" w14:textId="77777777" w:rsidR="008C6133" w:rsidRDefault="00737851">
                            <w:pPr>
                              <w:pStyle w:val="Body"/>
                              <w:spacing w:line="275" w:lineRule="auto"/>
                              <w:jc w:val="right"/>
                            </w:pPr>
                            <w:r>
                              <w:rPr>
                                <w:color w:val="7F7F7F"/>
                                <w:u w:color="7F7F7F"/>
                              </w:rPr>
                              <w:t>Saleh F. Alqifari</w:t>
                            </w:r>
                          </w:p>
                        </w:txbxContent>
                      </wps:txbx>
                      <wps:bodyPr wrap="square" lIns="0" tIns="0" rIns="0" bIns="0" numCol="1" anchor="b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722733" id="_x0000_s1027" alt="Group 3" style="position:absolute;left:0;text-align:left;margin-left:54pt;margin-top:1472pt;width:7in;height:28.65pt;z-index:-251657216;mso-wrap-distance-left:12pt;mso-wrap-distance-top:12pt;mso-wrap-distance-right:12pt;mso-wrap-distance-bottom:12pt;mso-position-horizontal-relative:page;mso-position-vertical-relative:page" coordsize="64007,3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">
              <v:rect id="Rectangle 5" o:spid="_x0000_s1028" style="position:absolute;left:204;width:63803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" fillcolor="black" stroked="f" strokeweight="1pt">
                <v:stroke miterlimit="4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6" o:spid="_x0000_s1029" type="#_x0000_t202" style="position:absolute;top:658;width:63803;height:298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14:paraId="4A126DB3" w14:textId="77777777" w:rsidR="008C6133" w:rsidRDefault="00737851">
                      <w:pPr>
                        <w:pStyle w:val="Body"/>
                        <w:spacing w:line="275" w:lineRule="auto"/>
                        <w:jc w:val="right"/>
                      </w:pPr>
                      <w:r>
                        <w:rPr>
                          <w:color w:val="7F7F7F"/>
                          <w:u w:color="7F7F7F"/>
                        </w:rPr>
                        <w:t>Saleh F. Alqifari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FF053F" w:rsidRPr="00FF053F">
      <w:rPr>
        <w:color w:val="0070C0"/>
      </w:rPr>
      <w:t>*</w:t>
    </w:r>
    <w:r w:rsidR="00415FD8" w:rsidRPr="00FF053F">
      <w:rPr>
        <w:color w:val="0070C0"/>
      </w:rPr>
      <w:t xml:space="preserve">Things in </w:t>
    </w:r>
    <w:r w:rsidR="00415FD8" w:rsidRPr="00FF053F">
      <w:rPr>
        <w:color w:val="FF0000"/>
      </w:rPr>
      <w:t xml:space="preserve">RED </w:t>
    </w:r>
    <w:r w:rsidR="00415FD8" w:rsidRPr="00FF053F">
      <w:rPr>
        <w:color w:val="0070C0"/>
      </w:rPr>
      <w:t>are for you to fill in with your own information</w:t>
    </w:r>
  </w:p>
  <w:p w14:paraId="39F1256F" w14:textId="70BC0AD1" w:rsidR="00FF053F" w:rsidRPr="00FF053F" w:rsidRDefault="00FF053F" w:rsidP="00FF053F">
    <w:pPr>
      <w:pStyle w:val="HeaderFooter"/>
      <w:ind w:left="720"/>
      <w:rPr>
        <w:color w:val="0070C0"/>
      </w:rPr>
    </w:pPr>
    <w:r w:rsidRPr="00FF053F">
      <w:rPr>
        <w:color w:val="0070C0"/>
      </w:rPr>
      <w:t>*If a section does not apply to you, simply delete it</w:t>
    </w:r>
  </w:p>
  <w:p w14:paraId="78F7F207" w14:textId="4D852714" w:rsidR="00FF053F" w:rsidRPr="00FF053F" w:rsidRDefault="00FF053F" w:rsidP="00FF053F">
    <w:pPr>
      <w:pStyle w:val="HeaderFooter"/>
      <w:ind w:left="720"/>
      <w:rPr>
        <w:color w:val="0070C0"/>
      </w:rPr>
    </w:pPr>
    <w:r w:rsidRPr="00FF053F">
      <w:rPr>
        <w:color w:val="0070C0"/>
      </w:rPr>
      <w:t xml:space="preserve">*Feel free to edit the layout, design, colors as you see fit. This 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560E"/>
    <w:multiLevelType w:val="hybridMultilevel"/>
    <w:tmpl w:val="52308F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C4A1668"/>
    <w:multiLevelType w:val="hybridMultilevel"/>
    <w:tmpl w:val="7D52173C"/>
    <w:lvl w:ilvl="0" w:tplc="58C6073A">
      <w:start w:val="4966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A4AAE"/>
    <w:multiLevelType w:val="hybridMultilevel"/>
    <w:tmpl w:val="3FE0D432"/>
    <w:numStyleLink w:val="ImportedStyle1"/>
  </w:abstractNum>
  <w:abstractNum w:abstractNumId="3" w15:restartNumberingAfterBreak="0">
    <w:nsid w:val="13962553"/>
    <w:multiLevelType w:val="hybridMultilevel"/>
    <w:tmpl w:val="3566D16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4720F07"/>
    <w:multiLevelType w:val="hybridMultilevel"/>
    <w:tmpl w:val="7C1C9A92"/>
    <w:styleLink w:val="ImportedStyle2"/>
    <w:lvl w:ilvl="0" w:tplc="58FC3D6A">
      <w:start w:val="1"/>
      <w:numFmt w:val="bullet"/>
      <w:lvlText w:val="●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AE3A5E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CE73F4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FC1ED8">
      <w:start w:val="1"/>
      <w:numFmt w:val="bullet"/>
      <w:lvlText w:val="●"/>
      <w:lvlJc w:val="left"/>
      <w:pPr>
        <w:ind w:left="43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1AA4AC">
      <w:start w:val="1"/>
      <w:numFmt w:val="bullet"/>
      <w:lvlText w:val="o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B86D1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CCDA9A">
      <w:start w:val="1"/>
      <w:numFmt w:val="bullet"/>
      <w:lvlText w:val="●"/>
      <w:lvlJc w:val="left"/>
      <w:pPr>
        <w:ind w:left="64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EE02DE">
      <w:start w:val="1"/>
      <w:numFmt w:val="bullet"/>
      <w:lvlText w:val="o"/>
      <w:lvlJc w:val="left"/>
      <w:pPr>
        <w:ind w:left="72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121702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B0A03B0"/>
    <w:multiLevelType w:val="hybridMultilevel"/>
    <w:tmpl w:val="49D60B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F643FB"/>
    <w:multiLevelType w:val="hybridMultilevel"/>
    <w:tmpl w:val="5228311A"/>
    <w:styleLink w:val="ImportedStyle3"/>
    <w:lvl w:ilvl="0" w:tplc="421C958A">
      <w:start w:val="1"/>
      <w:numFmt w:val="bullet"/>
      <w:lvlText w:val="●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FC625E">
      <w:start w:val="1"/>
      <w:numFmt w:val="bullet"/>
      <w:lvlText w:val="o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7ECCA4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86E74">
      <w:start w:val="1"/>
      <w:numFmt w:val="bullet"/>
      <w:lvlText w:val="●"/>
      <w:lvlJc w:val="left"/>
      <w:pPr>
        <w:ind w:left="43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145CC8">
      <w:start w:val="1"/>
      <w:numFmt w:val="bullet"/>
      <w:lvlText w:val="o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4C3CC4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CA3DA2">
      <w:start w:val="1"/>
      <w:numFmt w:val="bullet"/>
      <w:lvlText w:val="●"/>
      <w:lvlJc w:val="left"/>
      <w:pPr>
        <w:ind w:left="64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08589C">
      <w:start w:val="1"/>
      <w:numFmt w:val="bullet"/>
      <w:lvlText w:val="o"/>
      <w:lvlJc w:val="left"/>
      <w:pPr>
        <w:ind w:left="72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6AFE18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1F8590C"/>
    <w:multiLevelType w:val="hybridMultilevel"/>
    <w:tmpl w:val="7C1C9A92"/>
    <w:numStyleLink w:val="ImportedStyle2"/>
  </w:abstractNum>
  <w:abstractNum w:abstractNumId="8" w15:restartNumberingAfterBreak="0">
    <w:nsid w:val="430301C5"/>
    <w:multiLevelType w:val="hybridMultilevel"/>
    <w:tmpl w:val="3FE0D432"/>
    <w:styleLink w:val="ImportedStyle1"/>
    <w:lvl w:ilvl="0" w:tplc="F7E4A86C">
      <w:start w:val="1"/>
      <w:numFmt w:val="bullet"/>
      <w:lvlText w:val="●"/>
      <w:lvlJc w:val="left"/>
      <w:pPr>
        <w:ind w:left="1447" w:hanging="36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886900">
      <w:start w:val="1"/>
      <w:numFmt w:val="bullet"/>
      <w:lvlText w:val="o"/>
      <w:lvlJc w:val="left"/>
      <w:pPr>
        <w:ind w:left="2167" w:hanging="36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E2AE4">
      <w:start w:val="1"/>
      <w:numFmt w:val="bullet"/>
      <w:lvlText w:val="▪"/>
      <w:lvlJc w:val="left"/>
      <w:pPr>
        <w:ind w:left="288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B8150A">
      <w:start w:val="1"/>
      <w:numFmt w:val="bullet"/>
      <w:lvlText w:val="●"/>
      <w:lvlJc w:val="left"/>
      <w:pPr>
        <w:ind w:left="3607" w:hanging="36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24B29A">
      <w:start w:val="1"/>
      <w:numFmt w:val="bullet"/>
      <w:lvlText w:val="o"/>
      <w:lvlJc w:val="left"/>
      <w:pPr>
        <w:ind w:left="4327" w:hanging="36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F2DE1C">
      <w:start w:val="1"/>
      <w:numFmt w:val="bullet"/>
      <w:lvlText w:val="▪"/>
      <w:lvlJc w:val="left"/>
      <w:pPr>
        <w:ind w:left="50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2E2C3A">
      <w:start w:val="1"/>
      <w:numFmt w:val="bullet"/>
      <w:lvlText w:val="●"/>
      <w:lvlJc w:val="left"/>
      <w:pPr>
        <w:ind w:left="5767" w:hanging="36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505ABE">
      <w:start w:val="1"/>
      <w:numFmt w:val="bullet"/>
      <w:lvlText w:val="o"/>
      <w:lvlJc w:val="left"/>
      <w:pPr>
        <w:ind w:left="6487" w:hanging="36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48128">
      <w:start w:val="1"/>
      <w:numFmt w:val="bullet"/>
      <w:lvlText w:val="▪"/>
      <w:lvlJc w:val="left"/>
      <w:pPr>
        <w:ind w:left="720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3733752"/>
    <w:multiLevelType w:val="hybridMultilevel"/>
    <w:tmpl w:val="051C4A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6E806E40"/>
    <w:multiLevelType w:val="hybridMultilevel"/>
    <w:tmpl w:val="904C2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E3C12"/>
    <w:multiLevelType w:val="hybridMultilevel"/>
    <w:tmpl w:val="5228311A"/>
    <w:numStyleLink w:val="ImportedStyle3"/>
  </w:abstractNum>
  <w:num w:numId="1" w16cid:durableId="1659654112">
    <w:abstractNumId w:val="8"/>
  </w:num>
  <w:num w:numId="2" w16cid:durableId="281764502">
    <w:abstractNumId w:val="2"/>
  </w:num>
  <w:num w:numId="3" w16cid:durableId="664404596">
    <w:abstractNumId w:val="4"/>
  </w:num>
  <w:num w:numId="4" w16cid:durableId="2090425612">
    <w:abstractNumId w:val="7"/>
  </w:num>
  <w:num w:numId="5" w16cid:durableId="2085059088">
    <w:abstractNumId w:val="7"/>
    <w:lvlOverride w:ilvl="0">
      <w:lvl w:ilvl="0" w:tplc="9162EF1C">
        <w:start w:val="1"/>
        <w:numFmt w:val="bullet"/>
        <w:lvlText w:val="●"/>
        <w:lvlJc w:val="left"/>
        <w:pPr>
          <w:tabs>
            <w:tab w:val="left" w:pos="990"/>
            <w:tab w:val="left" w:pos="10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44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D2ADE8">
        <w:start w:val="1"/>
        <w:numFmt w:val="bullet"/>
        <w:lvlText w:val="●"/>
        <w:lvlJc w:val="left"/>
        <w:pPr>
          <w:tabs>
            <w:tab w:val="left" w:pos="990"/>
            <w:tab w:val="left" w:pos="1080"/>
            <w:tab w:val="left" w:pos="1440"/>
            <w:tab w:val="left" w:pos="224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800" w:hanging="28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0AB4FC">
        <w:start w:val="1"/>
        <w:numFmt w:val="bullet"/>
        <w:suff w:val="nothing"/>
        <w:lvlText w:val="▪"/>
        <w:lvlJc w:val="left"/>
        <w:pPr>
          <w:tabs>
            <w:tab w:val="left" w:pos="990"/>
            <w:tab w:val="left" w:pos="1080"/>
            <w:tab w:val="left" w:pos="144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360" w:hanging="1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58AD0A">
        <w:start w:val="1"/>
        <w:numFmt w:val="bullet"/>
        <w:lvlText w:val="●"/>
        <w:lvlJc w:val="left"/>
        <w:pPr>
          <w:tabs>
            <w:tab w:val="left" w:pos="990"/>
            <w:tab w:val="left" w:pos="1080"/>
            <w:tab w:val="left" w:pos="144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432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C6D9DA">
        <w:start w:val="1"/>
        <w:numFmt w:val="bullet"/>
        <w:lvlText w:val="o"/>
        <w:lvlJc w:val="left"/>
        <w:pPr>
          <w:tabs>
            <w:tab w:val="left" w:pos="990"/>
            <w:tab w:val="left" w:pos="1080"/>
            <w:tab w:val="left" w:pos="144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600"/>
            <w:tab w:val="left" w:pos="6160"/>
            <w:tab w:val="left" w:pos="6720"/>
          </w:tabs>
          <w:ind w:left="504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648C65A">
        <w:start w:val="1"/>
        <w:numFmt w:val="bullet"/>
        <w:lvlText w:val="▪"/>
        <w:lvlJc w:val="left"/>
        <w:pPr>
          <w:tabs>
            <w:tab w:val="left" w:pos="990"/>
            <w:tab w:val="left" w:pos="1080"/>
            <w:tab w:val="left" w:pos="144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6160"/>
            <w:tab w:val="left" w:pos="6720"/>
          </w:tabs>
          <w:ind w:left="5600" w:hanging="2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D4C1A26">
        <w:start w:val="1"/>
        <w:numFmt w:val="bullet"/>
        <w:lvlText w:val="●"/>
        <w:lvlJc w:val="left"/>
        <w:pPr>
          <w:tabs>
            <w:tab w:val="left" w:pos="990"/>
            <w:tab w:val="left" w:pos="1080"/>
            <w:tab w:val="left" w:pos="144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648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A87F28">
        <w:start w:val="1"/>
        <w:numFmt w:val="bullet"/>
        <w:lvlText w:val="o"/>
        <w:lvlJc w:val="left"/>
        <w:pPr>
          <w:tabs>
            <w:tab w:val="left" w:pos="990"/>
            <w:tab w:val="left" w:pos="1080"/>
            <w:tab w:val="left" w:pos="144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720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7643C4">
        <w:start w:val="1"/>
        <w:numFmt w:val="bullet"/>
        <w:lvlText w:val="▪"/>
        <w:lvlJc w:val="left"/>
        <w:pPr>
          <w:tabs>
            <w:tab w:val="left" w:pos="990"/>
            <w:tab w:val="left" w:pos="1080"/>
            <w:tab w:val="left" w:pos="144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79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52892072">
    <w:abstractNumId w:val="6"/>
  </w:num>
  <w:num w:numId="7" w16cid:durableId="948245492">
    <w:abstractNumId w:val="11"/>
  </w:num>
  <w:num w:numId="8" w16cid:durableId="1761757118">
    <w:abstractNumId w:val="10"/>
  </w:num>
  <w:num w:numId="9" w16cid:durableId="455374395">
    <w:abstractNumId w:val="5"/>
  </w:num>
  <w:num w:numId="10" w16cid:durableId="168254431">
    <w:abstractNumId w:val="9"/>
  </w:num>
  <w:num w:numId="11" w16cid:durableId="1106121228">
    <w:abstractNumId w:val="3"/>
  </w:num>
  <w:num w:numId="12" w16cid:durableId="761683086">
    <w:abstractNumId w:val="0"/>
  </w:num>
  <w:num w:numId="13" w16cid:durableId="1553537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33"/>
    <w:rsid w:val="000630E4"/>
    <w:rsid w:val="000B2DB0"/>
    <w:rsid w:val="000D7C39"/>
    <w:rsid w:val="000E787E"/>
    <w:rsid w:val="000F70C4"/>
    <w:rsid w:val="00103476"/>
    <w:rsid w:val="00147B99"/>
    <w:rsid w:val="00163CA6"/>
    <w:rsid w:val="00172D46"/>
    <w:rsid w:val="00185599"/>
    <w:rsid w:val="001C6EDE"/>
    <w:rsid w:val="001E496B"/>
    <w:rsid w:val="001F31E0"/>
    <w:rsid w:val="0021043C"/>
    <w:rsid w:val="00234EA2"/>
    <w:rsid w:val="00271485"/>
    <w:rsid w:val="002726F7"/>
    <w:rsid w:val="00293811"/>
    <w:rsid w:val="002A4F04"/>
    <w:rsid w:val="002A4FCC"/>
    <w:rsid w:val="002B5877"/>
    <w:rsid w:val="002C1F22"/>
    <w:rsid w:val="002F67FD"/>
    <w:rsid w:val="003010FA"/>
    <w:rsid w:val="0031032D"/>
    <w:rsid w:val="003411DF"/>
    <w:rsid w:val="003851B9"/>
    <w:rsid w:val="00392628"/>
    <w:rsid w:val="003976BC"/>
    <w:rsid w:val="00415FD8"/>
    <w:rsid w:val="00416A08"/>
    <w:rsid w:val="004264B9"/>
    <w:rsid w:val="0043571C"/>
    <w:rsid w:val="00437885"/>
    <w:rsid w:val="00493AEB"/>
    <w:rsid w:val="00493D98"/>
    <w:rsid w:val="004B4A86"/>
    <w:rsid w:val="004E6C2A"/>
    <w:rsid w:val="004F2CF1"/>
    <w:rsid w:val="00526629"/>
    <w:rsid w:val="00555557"/>
    <w:rsid w:val="005A4384"/>
    <w:rsid w:val="00610A4F"/>
    <w:rsid w:val="006400A7"/>
    <w:rsid w:val="006C7BD7"/>
    <w:rsid w:val="006F1AA8"/>
    <w:rsid w:val="00705FB0"/>
    <w:rsid w:val="007327BD"/>
    <w:rsid w:val="00737851"/>
    <w:rsid w:val="0076734E"/>
    <w:rsid w:val="007856D4"/>
    <w:rsid w:val="007D4430"/>
    <w:rsid w:val="007D73B5"/>
    <w:rsid w:val="007D75DE"/>
    <w:rsid w:val="007F3264"/>
    <w:rsid w:val="008072D9"/>
    <w:rsid w:val="00820C3D"/>
    <w:rsid w:val="00845FD4"/>
    <w:rsid w:val="00880C18"/>
    <w:rsid w:val="008879BA"/>
    <w:rsid w:val="008C6133"/>
    <w:rsid w:val="008D0EE0"/>
    <w:rsid w:val="008D7110"/>
    <w:rsid w:val="008E2138"/>
    <w:rsid w:val="008E47CF"/>
    <w:rsid w:val="009062FE"/>
    <w:rsid w:val="00922F78"/>
    <w:rsid w:val="00994A30"/>
    <w:rsid w:val="009B5435"/>
    <w:rsid w:val="009C2C62"/>
    <w:rsid w:val="009C3D7B"/>
    <w:rsid w:val="00A52559"/>
    <w:rsid w:val="00A90A38"/>
    <w:rsid w:val="00A9493E"/>
    <w:rsid w:val="00AC5235"/>
    <w:rsid w:val="00B21AF3"/>
    <w:rsid w:val="00B461A0"/>
    <w:rsid w:val="00BA0465"/>
    <w:rsid w:val="00BB0B00"/>
    <w:rsid w:val="00C017C4"/>
    <w:rsid w:val="00C239E6"/>
    <w:rsid w:val="00C601A4"/>
    <w:rsid w:val="00C7134D"/>
    <w:rsid w:val="00D311DE"/>
    <w:rsid w:val="00D4657E"/>
    <w:rsid w:val="00D905F9"/>
    <w:rsid w:val="00D965FE"/>
    <w:rsid w:val="00DA0AD7"/>
    <w:rsid w:val="00EB38F0"/>
    <w:rsid w:val="00EB6751"/>
    <w:rsid w:val="00EE2431"/>
    <w:rsid w:val="00FB47D2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74924"/>
  <w15:docId w15:val="{2CA1C86D-9791-4BB1-B18E-15460E8E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E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u w:color="000000"/>
      <w:lang w:val="de-DE"/>
    </w:rPr>
  </w:style>
  <w:style w:type="paragraph" w:styleId="Title">
    <w:name w:val="Title"/>
    <w:next w:val="Body"/>
    <w:uiPriority w:val="10"/>
    <w:qFormat/>
    <w:pPr>
      <w:widowControl w:val="0"/>
      <w:tabs>
        <w:tab w:val="center" w:pos="5400"/>
      </w:tabs>
      <w:spacing w:line="276" w:lineRule="auto"/>
      <w:jc w:val="center"/>
    </w:pPr>
    <w:rPr>
      <w:rFonts w:ascii="Georgia" w:eastAsia="Georgia" w:hAnsi="Georgia" w:cs="Georgia"/>
      <w:b/>
      <w:bCs/>
      <w:color w:val="666666"/>
      <w:sz w:val="28"/>
      <w:szCs w:val="28"/>
      <w:u w:color="666666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paragraph" w:styleId="BodyText">
    <w:name w:val="Body Text"/>
    <w:basedOn w:val="Normal"/>
    <w:link w:val="BodyTextChar"/>
    <w:uiPriority w:val="1"/>
    <w:qFormat/>
    <w:rsid w:val="003010F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010FA"/>
    <w:rPr>
      <w:rFonts w:eastAsia="Times New Roman"/>
      <w:sz w:val="24"/>
      <w:szCs w:val="24"/>
      <w:bdr w:val="none" w:sz="0" w:space="0" w:color="auto"/>
      <w:lang w:bidi="en-US"/>
    </w:rPr>
  </w:style>
  <w:style w:type="paragraph" w:customStyle="1" w:styleId="TableParagraph">
    <w:name w:val="Table Paragraph"/>
    <w:basedOn w:val="Normal"/>
    <w:uiPriority w:val="1"/>
    <w:qFormat/>
    <w:rsid w:val="003010F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00"/>
    </w:pPr>
    <w:rPr>
      <w:rFonts w:eastAsia="Times New Roman"/>
      <w:sz w:val="22"/>
      <w:szCs w:val="22"/>
      <w:bdr w:val="none" w:sz="0" w:space="0" w:color="auto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A4F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7B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5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F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F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FD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15F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F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5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F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Georgia"/>
        <a:ea typeface="Georgia"/>
        <a:cs typeface="Georgi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PharmD CV Template_2024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Project team</cp:lastModifiedBy>
  <cp:revision>2</cp:revision>
  <cp:lastPrinted>2019-12-19T17:15:00Z</cp:lastPrinted>
  <dcterms:created xsi:type="dcterms:W3CDTF">2025-08-23T14:35:00Z</dcterms:created>
  <dcterms:modified xsi:type="dcterms:W3CDTF">2025-08-23T14:35:00Z</dcterms:modified>
</cp:coreProperties>
</file>