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75D0" w:rsidRPr="00B1230A" w:rsidRDefault="009C75D0" w:rsidP="009C75D0">
      <w:pPr>
        <w:bidi w:val="0"/>
        <w:jc w:val="center"/>
        <w:rPr>
          <w:rFonts w:asciiTheme="majorBidi" w:eastAsia="Cambria Math" w:hAnsiTheme="majorBidi" w:cstheme="majorBidi"/>
          <w:b/>
          <w:sz w:val="24"/>
          <w:szCs w:val="24"/>
          <w:u w:val="single"/>
        </w:rPr>
      </w:pPr>
      <w:bookmarkStart w:id="0" w:name="_GoBack"/>
      <w:bookmarkEnd w:id="0"/>
    </w:p>
    <w:p w:rsidR="009C75D0" w:rsidRPr="00B1230A" w:rsidRDefault="00F85023" w:rsidP="009C75D0">
      <w:pPr>
        <w:shd w:val="clear" w:color="auto" w:fill="F2F2F2" w:themeFill="background1" w:themeFillShade="F2"/>
        <w:bidi w:val="0"/>
        <w:jc w:val="center"/>
        <w:rPr>
          <w:rFonts w:asciiTheme="majorBidi" w:eastAsia="Cambria Math" w:hAnsiTheme="majorBidi" w:cstheme="majorBidi"/>
          <w:b/>
          <w:sz w:val="24"/>
          <w:szCs w:val="24"/>
          <w:u w:val="single"/>
        </w:rPr>
      </w:pPr>
      <w:r w:rsidRPr="00B1230A">
        <w:rPr>
          <w:rFonts w:asciiTheme="majorBidi" w:eastAsia="Cambria Math" w:hAnsiTheme="majorBidi" w:cstheme="majorBidi"/>
          <w:b/>
          <w:sz w:val="24"/>
          <w:szCs w:val="24"/>
          <w:u w:val="single"/>
        </w:rPr>
        <w:t>Incentive Award and Benefits</w:t>
      </w:r>
    </w:p>
    <w:p w:rsidR="00177F65" w:rsidRPr="00B1230A" w:rsidRDefault="00F85023" w:rsidP="00B437B1">
      <w:pPr>
        <w:bidi w:val="0"/>
        <w:jc w:val="both"/>
        <w:rPr>
          <w:rFonts w:asciiTheme="majorBidi" w:eastAsia="Cambria Math" w:hAnsiTheme="majorBidi" w:cstheme="majorBidi"/>
          <w:sz w:val="24"/>
          <w:szCs w:val="24"/>
        </w:rPr>
      </w:pPr>
      <w:r w:rsidRPr="00B1230A">
        <w:rPr>
          <w:rFonts w:asciiTheme="majorBidi" w:eastAsia="Cambria Math" w:hAnsiTheme="majorBidi" w:cstheme="majorBidi"/>
          <w:sz w:val="24"/>
          <w:szCs w:val="24"/>
        </w:rPr>
        <w:t>1- Monetary awards, not exceeding a</w:t>
      </w:r>
      <w:r w:rsidR="00677BB3" w:rsidRPr="00B1230A">
        <w:rPr>
          <w:rFonts w:asciiTheme="majorBidi" w:eastAsia="Cambria Math" w:hAnsiTheme="majorBidi" w:cstheme="majorBidi"/>
          <w:sz w:val="24"/>
          <w:szCs w:val="24"/>
        </w:rPr>
        <w:t xml:space="preserve"> sum of</w:t>
      </w:r>
      <w:r w:rsidRPr="00B1230A">
        <w:rPr>
          <w:rFonts w:asciiTheme="majorBidi" w:eastAsia="Cambria Math" w:hAnsiTheme="majorBidi" w:cstheme="majorBidi"/>
          <w:sz w:val="24"/>
          <w:szCs w:val="24"/>
        </w:rPr>
        <w:t xml:space="preserve"> 20,000 SR (twenty thousand Saudi </w:t>
      </w:r>
      <w:r w:rsidRPr="00B1230A">
        <w:rPr>
          <w:rFonts w:asciiTheme="majorBidi" w:eastAsia="Cambria Math" w:hAnsiTheme="majorBidi" w:cstheme="majorBidi"/>
          <w:sz w:val="24"/>
          <w:szCs w:val="24"/>
          <w:highlight w:val="white"/>
        </w:rPr>
        <w:t>Riyals ) in</w:t>
      </w:r>
      <w:r w:rsidRPr="00B1230A">
        <w:rPr>
          <w:rFonts w:asciiTheme="majorBidi" w:eastAsia="Cambria Math" w:hAnsiTheme="majorBidi" w:cstheme="majorBidi"/>
          <w:sz w:val="24"/>
          <w:szCs w:val="24"/>
        </w:rPr>
        <w:t xml:space="preserve"> total for one academic year.</w:t>
      </w:r>
    </w:p>
    <w:p w:rsidR="00177F65" w:rsidRPr="00B1230A" w:rsidRDefault="00F85023" w:rsidP="00B437B1">
      <w:pPr>
        <w:bidi w:val="0"/>
        <w:jc w:val="both"/>
        <w:rPr>
          <w:rFonts w:asciiTheme="majorBidi" w:eastAsia="Cambria Math" w:hAnsiTheme="majorBidi" w:cstheme="majorBidi"/>
          <w:sz w:val="24"/>
          <w:szCs w:val="24"/>
        </w:rPr>
      </w:pPr>
      <w:r w:rsidRPr="00B1230A">
        <w:rPr>
          <w:rFonts w:asciiTheme="majorBidi" w:eastAsia="Cambria Math" w:hAnsiTheme="majorBidi" w:cstheme="majorBidi"/>
          <w:sz w:val="24"/>
          <w:szCs w:val="24"/>
        </w:rPr>
        <w:t xml:space="preserve">2- A certificate of appreciation from His Excellency the </w:t>
      </w:r>
      <w:r w:rsidR="00677BB3" w:rsidRPr="00B1230A">
        <w:rPr>
          <w:rFonts w:asciiTheme="majorBidi" w:eastAsia="Cambria Math" w:hAnsiTheme="majorBidi" w:cstheme="majorBidi"/>
          <w:sz w:val="24"/>
          <w:szCs w:val="24"/>
        </w:rPr>
        <w:t xml:space="preserve">president </w:t>
      </w:r>
      <w:r w:rsidRPr="00B1230A">
        <w:rPr>
          <w:rFonts w:asciiTheme="majorBidi" w:eastAsia="Cambria Math" w:hAnsiTheme="majorBidi" w:cstheme="majorBidi"/>
          <w:sz w:val="24"/>
          <w:szCs w:val="24"/>
        </w:rPr>
        <w:t>of the University.</w:t>
      </w:r>
    </w:p>
    <w:p w:rsidR="00177F65" w:rsidRPr="00B1230A" w:rsidRDefault="00F85023" w:rsidP="00B437B1">
      <w:pPr>
        <w:bidi w:val="0"/>
        <w:jc w:val="both"/>
        <w:rPr>
          <w:rFonts w:asciiTheme="majorBidi" w:eastAsia="Cambria Math" w:hAnsiTheme="majorBidi" w:cstheme="majorBidi"/>
          <w:sz w:val="24"/>
          <w:szCs w:val="24"/>
          <w:highlight w:val="white"/>
        </w:rPr>
      </w:pPr>
      <w:r w:rsidRPr="00B1230A">
        <w:rPr>
          <w:rFonts w:asciiTheme="majorBidi" w:eastAsia="Cambria Math" w:hAnsiTheme="majorBidi" w:cstheme="majorBidi"/>
          <w:sz w:val="24"/>
          <w:szCs w:val="24"/>
          <w:highlight w:val="white"/>
        </w:rPr>
        <w:t xml:space="preserve">3- Announcing the </w:t>
      </w:r>
      <w:r w:rsidR="00677BB3" w:rsidRPr="00B1230A">
        <w:rPr>
          <w:rFonts w:asciiTheme="majorBidi" w:eastAsia="Cambria Math" w:hAnsiTheme="majorBidi" w:cstheme="majorBidi"/>
          <w:sz w:val="24"/>
          <w:szCs w:val="24"/>
        </w:rPr>
        <w:t>award winners on</w:t>
      </w:r>
      <w:r w:rsidR="00677BB3" w:rsidRPr="00B1230A">
        <w:rPr>
          <w:rFonts w:asciiTheme="majorBidi" w:eastAsia="Cambria Math" w:hAnsiTheme="majorBidi" w:cstheme="majorBidi"/>
          <w:sz w:val="24"/>
          <w:szCs w:val="24"/>
          <w:highlight w:val="white"/>
        </w:rPr>
        <w:t xml:space="preserve"> </w:t>
      </w:r>
      <w:r w:rsidRPr="00B1230A">
        <w:rPr>
          <w:rFonts w:asciiTheme="majorBidi" w:eastAsia="Cambria Math" w:hAnsiTheme="majorBidi" w:cstheme="majorBidi"/>
          <w:sz w:val="24"/>
          <w:szCs w:val="24"/>
          <w:highlight w:val="white"/>
        </w:rPr>
        <w:t>the official websites of the University of Tabuk.</w:t>
      </w:r>
    </w:p>
    <w:p w:rsidR="00177F65" w:rsidRPr="00B1230A" w:rsidRDefault="00177F65" w:rsidP="00677BB3">
      <w:pPr>
        <w:bidi w:val="0"/>
        <w:jc w:val="both"/>
        <w:rPr>
          <w:rFonts w:asciiTheme="majorBidi" w:eastAsia="Cambria Math" w:hAnsiTheme="majorBidi" w:cstheme="majorBidi"/>
          <w:sz w:val="24"/>
          <w:szCs w:val="24"/>
        </w:rPr>
      </w:pPr>
    </w:p>
    <w:p w:rsidR="00177F65" w:rsidRPr="00B1230A" w:rsidRDefault="00F85023" w:rsidP="000D4FE6">
      <w:pPr>
        <w:shd w:val="clear" w:color="auto" w:fill="F2F2F2" w:themeFill="background1" w:themeFillShade="F2"/>
        <w:bidi w:val="0"/>
        <w:jc w:val="center"/>
        <w:rPr>
          <w:rFonts w:asciiTheme="majorBidi" w:eastAsia="Cambria Math" w:hAnsiTheme="majorBidi" w:cstheme="majorBidi"/>
          <w:b/>
          <w:sz w:val="24"/>
          <w:szCs w:val="24"/>
          <w:u w:val="single"/>
        </w:rPr>
      </w:pPr>
      <w:r w:rsidRPr="00B1230A">
        <w:rPr>
          <w:rFonts w:asciiTheme="majorBidi" w:eastAsia="Cambria Math" w:hAnsiTheme="majorBidi" w:cstheme="majorBidi"/>
          <w:b/>
          <w:sz w:val="24"/>
          <w:szCs w:val="24"/>
          <w:u w:val="single"/>
        </w:rPr>
        <w:t xml:space="preserve">General rules for granting the incentive award </w:t>
      </w:r>
    </w:p>
    <w:p w:rsidR="00177F65" w:rsidRPr="00B1230A" w:rsidRDefault="00F85023" w:rsidP="00B437B1">
      <w:pPr>
        <w:bidi w:val="0"/>
        <w:jc w:val="both"/>
        <w:rPr>
          <w:rFonts w:asciiTheme="majorBidi" w:eastAsia="Cambria Math" w:hAnsiTheme="majorBidi" w:cstheme="majorBidi"/>
          <w:sz w:val="24"/>
          <w:szCs w:val="24"/>
        </w:rPr>
      </w:pPr>
      <w:r w:rsidRPr="00B1230A">
        <w:rPr>
          <w:rFonts w:asciiTheme="majorBidi" w:eastAsia="Cambria Math" w:hAnsiTheme="majorBidi" w:cstheme="majorBidi"/>
          <w:sz w:val="24"/>
          <w:szCs w:val="24"/>
        </w:rPr>
        <w:t>1- The applicant must be a current employee of University of Tabuk (faculty members, persons of equivalent status or postgraduate students)</w:t>
      </w:r>
    </w:p>
    <w:p w:rsidR="00177F65" w:rsidRPr="00B1230A" w:rsidRDefault="00F85023" w:rsidP="00B437B1">
      <w:pPr>
        <w:bidi w:val="0"/>
        <w:jc w:val="both"/>
        <w:rPr>
          <w:rFonts w:asciiTheme="majorBidi" w:eastAsia="Cambria Math" w:hAnsiTheme="majorBidi" w:cstheme="majorBidi"/>
          <w:sz w:val="24"/>
          <w:szCs w:val="24"/>
        </w:rPr>
      </w:pPr>
      <w:r w:rsidRPr="00B1230A">
        <w:rPr>
          <w:rFonts w:asciiTheme="majorBidi" w:eastAsia="Cambria Math" w:hAnsiTheme="majorBidi" w:cstheme="majorBidi"/>
          <w:sz w:val="24"/>
          <w:szCs w:val="24"/>
        </w:rPr>
        <w:t>2-</w:t>
      </w:r>
      <w:r w:rsidRPr="00B1230A">
        <w:rPr>
          <w:rFonts w:asciiTheme="majorBidi" w:eastAsia="Cambria Math" w:hAnsiTheme="majorBidi" w:cstheme="majorBidi"/>
          <w:sz w:val="24"/>
          <w:szCs w:val="24"/>
          <w:highlight w:val="white"/>
        </w:rPr>
        <w:t xml:space="preserve"> To obtain the incentive award, it is required that the scientific affiliation </w:t>
      </w:r>
      <w:r w:rsidR="00390090" w:rsidRPr="00B1230A">
        <w:rPr>
          <w:rFonts w:asciiTheme="majorBidi" w:eastAsia="Cambria Math" w:hAnsiTheme="majorBidi" w:cstheme="majorBidi"/>
          <w:sz w:val="24"/>
          <w:szCs w:val="24"/>
          <w:highlight w:val="white"/>
        </w:rPr>
        <w:t xml:space="preserve">specified </w:t>
      </w:r>
      <w:r w:rsidRPr="00B1230A">
        <w:rPr>
          <w:rFonts w:asciiTheme="majorBidi" w:eastAsia="Cambria Math" w:hAnsiTheme="majorBidi" w:cstheme="majorBidi"/>
          <w:sz w:val="24"/>
          <w:szCs w:val="24"/>
          <w:highlight w:val="white"/>
        </w:rPr>
        <w:t xml:space="preserve">in the published research paper, patent or discovery is the </w:t>
      </w:r>
      <w:r w:rsidR="00390090" w:rsidRPr="00B1230A">
        <w:rPr>
          <w:rFonts w:asciiTheme="majorBidi" w:eastAsia="Cambria Math" w:hAnsiTheme="majorBidi" w:cstheme="majorBidi"/>
          <w:sz w:val="24"/>
          <w:szCs w:val="24"/>
          <w:highlight w:val="white"/>
        </w:rPr>
        <w:t>"</w:t>
      </w:r>
      <w:r w:rsidRPr="00B1230A">
        <w:rPr>
          <w:rFonts w:asciiTheme="majorBidi" w:eastAsia="Cambria Math" w:hAnsiTheme="majorBidi" w:cstheme="majorBidi"/>
          <w:sz w:val="24"/>
          <w:szCs w:val="24"/>
          <w:highlight w:val="white"/>
        </w:rPr>
        <w:t>University of Tabuk.</w:t>
      </w:r>
    </w:p>
    <w:p w:rsidR="00177F65" w:rsidRPr="00B1230A" w:rsidRDefault="00F85023" w:rsidP="00B437B1">
      <w:pPr>
        <w:bidi w:val="0"/>
        <w:jc w:val="both"/>
        <w:rPr>
          <w:rFonts w:asciiTheme="majorBidi" w:eastAsia="Cambria Math" w:hAnsiTheme="majorBidi" w:cstheme="majorBidi"/>
          <w:sz w:val="24"/>
          <w:szCs w:val="24"/>
        </w:rPr>
      </w:pPr>
      <w:r w:rsidRPr="00B1230A">
        <w:rPr>
          <w:rFonts w:asciiTheme="majorBidi" w:eastAsia="Cambria Math" w:hAnsiTheme="majorBidi" w:cstheme="majorBidi"/>
          <w:sz w:val="24"/>
          <w:szCs w:val="24"/>
        </w:rPr>
        <w:t xml:space="preserve">3- The scientific publication must be published </w:t>
      </w:r>
      <w:r w:rsidR="00390090" w:rsidRPr="00B1230A">
        <w:rPr>
          <w:rFonts w:asciiTheme="majorBidi" w:eastAsia="Cambria Math" w:hAnsiTheme="majorBidi" w:cstheme="majorBidi"/>
          <w:sz w:val="24"/>
          <w:szCs w:val="24"/>
        </w:rPr>
        <w:t xml:space="preserve">and appear </w:t>
      </w:r>
      <w:r w:rsidRPr="00B1230A">
        <w:rPr>
          <w:rFonts w:asciiTheme="majorBidi" w:eastAsia="Cambria Math" w:hAnsiTheme="majorBidi" w:cstheme="majorBidi"/>
          <w:sz w:val="24"/>
          <w:szCs w:val="24"/>
        </w:rPr>
        <w:t xml:space="preserve">on the journal's website, </w:t>
      </w:r>
      <w:r w:rsidR="00390090" w:rsidRPr="00B1230A">
        <w:rPr>
          <w:rFonts w:asciiTheme="majorBidi" w:eastAsia="Cambria Math" w:hAnsiTheme="majorBidi" w:cstheme="majorBidi"/>
          <w:sz w:val="24"/>
          <w:szCs w:val="24"/>
        </w:rPr>
        <w:t>acceptance letters are not accepted</w:t>
      </w:r>
      <w:r w:rsidRPr="00B1230A">
        <w:rPr>
          <w:rFonts w:asciiTheme="majorBidi" w:eastAsia="Cambria Math" w:hAnsiTheme="majorBidi" w:cstheme="majorBidi"/>
          <w:sz w:val="24"/>
          <w:szCs w:val="24"/>
        </w:rPr>
        <w:t>.</w:t>
      </w:r>
    </w:p>
    <w:p w:rsidR="00177F65" w:rsidRPr="00B1230A" w:rsidRDefault="00F85023" w:rsidP="00B437B1">
      <w:pPr>
        <w:bidi w:val="0"/>
        <w:jc w:val="both"/>
        <w:rPr>
          <w:rFonts w:asciiTheme="majorBidi" w:eastAsia="Cambria Math" w:hAnsiTheme="majorBidi" w:cstheme="majorBidi"/>
          <w:sz w:val="24"/>
          <w:szCs w:val="24"/>
          <w:highlight w:val="green"/>
        </w:rPr>
      </w:pPr>
      <w:r w:rsidRPr="00B1230A">
        <w:rPr>
          <w:rFonts w:asciiTheme="majorBidi" w:eastAsia="Cambria Math" w:hAnsiTheme="majorBidi" w:cstheme="majorBidi"/>
          <w:sz w:val="24"/>
          <w:szCs w:val="24"/>
          <w:highlight w:val="white"/>
        </w:rPr>
        <w:t>4- The acceptable categories of the  research papers for the incentive awards are Research Articles or Reviews.</w:t>
      </w:r>
    </w:p>
    <w:p w:rsidR="00177F65" w:rsidRPr="00B1230A" w:rsidRDefault="00F85023" w:rsidP="00B437B1">
      <w:pPr>
        <w:bidi w:val="0"/>
        <w:jc w:val="both"/>
        <w:rPr>
          <w:rFonts w:asciiTheme="majorBidi" w:eastAsia="Cambria Math" w:hAnsiTheme="majorBidi" w:cstheme="majorBidi"/>
          <w:sz w:val="24"/>
          <w:szCs w:val="24"/>
          <w:highlight w:val="white"/>
        </w:rPr>
      </w:pPr>
      <w:r w:rsidRPr="00B1230A">
        <w:rPr>
          <w:rFonts w:asciiTheme="majorBidi" w:eastAsia="Cambria Math" w:hAnsiTheme="majorBidi" w:cstheme="majorBidi"/>
          <w:sz w:val="24"/>
          <w:szCs w:val="24"/>
          <w:highlight w:val="white"/>
        </w:rPr>
        <w:t>5- The scientific publication should be in highly ranked refereed journals and within specific databases, according to what is stipulated for each of the categories entitled to incentive awards.</w:t>
      </w:r>
    </w:p>
    <w:p w:rsidR="00177F65" w:rsidRPr="00B1230A" w:rsidRDefault="00F85023" w:rsidP="00B437B1">
      <w:pPr>
        <w:bidi w:val="0"/>
        <w:jc w:val="both"/>
        <w:rPr>
          <w:rFonts w:asciiTheme="majorBidi" w:eastAsia="Cambria Math" w:hAnsiTheme="majorBidi" w:cstheme="majorBidi"/>
          <w:sz w:val="24"/>
          <w:szCs w:val="24"/>
        </w:rPr>
      </w:pPr>
      <w:r w:rsidRPr="00B1230A">
        <w:rPr>
          <w:rFonts w:asciiTheme="majorBidi" w:eastAsia="Cambria Math" w:hAnsiTheme="majorBidi" w:cstheme="majorBidi"/>
          <w:sz w:val="24"/>
          <w:szCs w:val="24"/>
        </w:rPr>
        <w:t xml:space="preserve">6- The scientific publications must be in English, except </w:t>
      </w:r>
      <w:r w:rsidRPr="00B1230A">
        <w:rPr>
          <w:rFonts w:asciiTheme="majorBidi" w:eastAsia="Cambria Math" w:hAnsiTheme="majorBidi" w:cstheme="majorBidi"/>
          <w:sz w:val="24"/>
          <w:szCs w:val="24"/>
          <w:highlight w:val="white"/>
        </w:rPr>
        <w:t xml:space="preserve">research papers </w:t>
      </w:r>
      <w:r w:rsidRPr="00B1230A">
        <w:rPr>
          <w:rFonts w:asciiTheme="majorBidi" w:eastAsia="Cambria Math" w:hAnsiTheme="majorBidi" w:cstheme="majorBidi"/>
          <w:sz w:val="24"/>
          <w:szCs w:val="24"/>
        </w:rPr>
        <w:t xml:space="preserve">published in Arabic in </w:t>
      </w:r>
      <w:r w:rsidRPr="00B1230A">
        <w:rPr>
          <w:rFonts w:asciiTheme="majorBidi" w:eastAsia="Cambria Math" w:hAnsiTheme="majorBidi" w:cstheme="majorBidi"/>
          <w:sz w:val="24"/>
          <w:szCs w:val="24"/>
          <w:highlight w:val="white"/>
        </w:rPr>
        <w:t>the field of</w:t>
      </w:r>
      <w:r w:rsidRPr="00B1230A">
        <w:rPr>
          <w:rFonts w:asciiTheme="majorBidi" w:eastAsia="Cambria Math" w:hAnsiTheme="majorBidi" w:cstheme="majorBidi"/>
          <w:sz w:val="24"/>
          <w:szCs w:val="24"/>
        </w:rPr>
        <w:t xml:space="preserve"> the humanities and social disciplines </w:t>
      </w:r>
      <w:r w:rsidRPr="00B1230A">
        <w:rPr>
          <w:rFonts w:asciiTheme="majorBidi" w:eastAsia="Cambria Math" w:hAnsiTheme="majorBidi" w:cstheme="majorBidi"/>
          <w:sz w:val="24"/>
          <w:szCs w:val="24"/>
          <w:highlight w:val="white"/>
        </w:rPr>
        <w:t xml:space="preserve">are </w:t>
      </w:r>
      <w:r w:rsidRPr="00B1230A">
        <w:rPr>
          <w:rFonts w:asciiTheme="majorBidi" w:eastAsia="Cambria Math" w:hAnsiTheme="majorBidi" w:cstheme="majorBidi"/>
          <w:sz w:val="24"/>
          <w:szCs w:val="24"/>
        </w:rPr>
        <w:t>permitted according to the conditions specified for that.</w:t>
      </w:r>
    </w:p>
    <w:p w:rsidR="009C75D0" w:rsidRPr="00B1230A" w:rsidRDefault="00F85023" w:rsidP="00B1230A">
      <w:pPr>
        <w:bidi w:val="0"/>
        <w:jc w:val="both"/>
        <w:rPr>
          <w:rFonts w:asciiTheme="majorBidi" w:eastAsia="Cambria Math" w:hAnsiTheme="majorBidi" w:cstheme="majorBidi"/>
          <w:sz w:val="24"/>
          <w:szCs w:val="24"/>
        </w:rPr>
      </w:pPr>
      <w:r w:rsidRPr="00B1230A">
        <w:rPr>
          <w:rFonts w:asciiTheme="majorBidi" w:eastAsia="Cambria Math" w:hAnsiTheme="majorBidi" w:cstheme="majorBidi"/>
          <w:sz w:val="24"/>
          <w:szCs w:val="24"/>
        </w:rPr>
        <w:t>7- Researc</w:t>
      </w:r>
      <w:r w:rsidRPr="00B1230A">
        <w:rPr>
          <w:rFonts w:asciiTheme="majorBidi" w:eastAsia="Cambria Math" w:hAnsiTheme="majorBidi" w:cstheme="majorBidi"/>
          <w:sz w:val="24"/>
          <w:szCs w:val="24"/>
          <w:highlight w:val="white"/>
        </w:rPr>
        <w:t xml:space="preserve">h papers that are </w:t>
      </w:r>
      <w:r w:rsidRPr="00B1230A">
        <w:rPr>
          <w:rFonts w:asciiTheme="majorBidi" w:eastAsia="Cambria Math" w:hAnsiTheme="majorBidi" w:cstheme="majorBidi"/>
          <w:sz w:val="24"/>
          <w:szCs w:val="24"/>
        </w:rPr>
        <w:t>published jointly with postgraduate students are permitted according to the conditions specified for that.</w:t>
      </w:r>
    </w:p>
    <w:p w:rsidR="00177F65" w:rsidRPr="00B1230A" w:rsidRDefault="00F85023" w:rsidP="00B437B1">
      <w:pPr>
        <w:bidi w:val="0"/>
        <w:jc w:val="both"/>
        <w:rPr>
          <w:rFonts w:asciiTheme="majorBidi" w:eastAsia="Cambria Math" w:hAnsiTheme="majorBidi" w:cstheme="majorBidi"/>
          <w:sz w:val="24"/>
          <w:szCs w:val="24"/>
          <w:highlight w:val="white"/>
        </w:rPr>
      </w:pPr>
      <w:r w:rsidRPr="00B1230A">
        <w:rPr>
          <w:rFonts w:asciiTheme="majorBidi" w:eastAsia="Cambria Math" w:hAnsiTheme="majorBidi" w:cstheme="majorBidi"/>
          <w:sz w:val="24"/>
          <w:szCs w:val="24"/>
          <w:highlight w:val="white"/>
        </w:rPr>
        <w:t>8- If the journal citation report (JCR) contains more than one category for a journal, the highest category rank is approved for the award.</w:t>
      </w:r>
    </w:p>
    <w:p w:rsidR="00177F65" w:rsidRPr="00B1230A" w:rsidRDefault="00F85023" w:rsidP="00B437B1">
      <w:pPr>
        <w:bidi w:val="0"/>
        <w:jc w:val="both"/>
        <w:rPr>
          <w:rFonts w:asciiTheme="majorBidi" w:eastAsia="Cambria Math" w:hAnsiTheme="majorBidi" w:cstheme="majorBidi"/>
          <w:color w:val="010202"/>
          <w:sz w:val="24"/>
          <w:szCs w:val="24"/>
        </w:rPr>
      </w:pPr>
      <w:r w:rsidRPr="00B1230A">
        <w:rPr>
          <w:rFonts w:asciiTheme="majorBidi" w:eastAsia="Cambria Math" w:hAnsiTheme="majorBidi" w:cstheme="majorBidi"/>
          <w:sz w:val="24"/>
          <w:szCs w:val="24"/>
        </w:rPr>
        <w:t>9- The researcher should apply for a specific award according to the form prepared for that.</w:t>
      </w:r>
    </w:p>
    <w:p w:rsidR="00177F65" w:rsidRPr="00B1230A" w:rsidRDefault="00F85023" w:rsidP="00B437B1">
      <w:pPr>
        <w:bidi w:val="0"/>
        <w:jc w:val="both"/>
        <w:rPr>
          <w:rFonts w:asciiTheme="majorBidi" w:eastAsia="Cambria Math" w:hAnsiTheme="majorBidi" w:cstheme="majorBidi"/>
          <w:sz w:val="24"/>
          <w:szCs w:val="24"/>
          <w:highlight w:val="white"/>
        </w:rPr>
      </w:pPr>
      <w:r w:rsidRPr="00B1230A">
        <w:rPr>
          <w:rFonts w:asciiTheme="majorBidi" w:eastAsia="Cambria Math" w:hAnsiTheme="majorBidi" w:cstheme="majorBidi"/>
          <w:sz w:val="24"/>
          <w:szCs w:val="24"/>
        </w:rPr>
        <w:t xml:space="preserve">10- </w:t>
      </w:r>
      <w:r w:rsidRPr="00B1230A">
        <w:rPr>
          <w:rFonts w:asciiTheme="majorBidi" w:eastAsia="Cambria Math" w:hAnsiTheme="majorBidi" w:cstheme="majorBidi"/>
          <w:sz w:val="24"/>
          <w:szCs w:val="24"/>
          <w:highlight w:val="white"/>
        </w:rPr>
        <w:t>The researcher can apply for the incentive award for several research scientific publications in one academic year.</w:t>
      </w:r>
    </w:p>
    <w:p w:rsidR="00177F65" w:rsidRPr="00B1230A" w:rsidRDefault="00F85023" w:rsidP="00B437B1">
      <w:pPr>
        <w:bidi w:val="0"/>
        <w:jc w:val="both"/>
        <w:rPr>
          <w:rFonts w:asciiTheme="majorBidi" w:eastAsia="Cambria Math" w:hAnsiTheme="majorBidi" w:cstheme="majorBidi"/>
          <w:sz w:val="24"/>
          <w:szCs w:val="24"/>
        </w:rPr>
      </w:pPr>
      <w:r w:rsidRPr="00B1230A">
        <w:rPr>
          <w:rFonts w:asciiTheme="majorBidi" w:eastAsia="Cambria Math" w:hAnsiTheme="majorBidi" w:cstheme="majorBidi"/>
          <w:sz w:val="24"/>
          <w:szCs w:val="24"/>
        </w:rPr>
        <w:lastRenderedPageBreak/>
        <w:t>11- The approved date of scientific publication is based on the date of publication provided on the journal's website.</w:t>
      </w:r>
    </w:p>
    <w:p w:rsidR="00177F65" w:rsidRPr="00B1230A" w:rsidRDefault="00F85023" w:rsidP="00B437B1">
      <w:pPr>
        <w:bidi w:val="0"/>
        <w:jc w:val="both"/>
        <w:rPr>
          <w:rFonts w:asciiTheme="majorBidi" w:eastAsia="Cambria Math" w:hAnsiTheme="majorBidi" w:cstheme="majorBidi"/>
          <w:sz w:val="24"/>
          <w:szCs w:val="24"/>
        </w:rPr>
      </w:pPr>
      <w:r w:rsidRPr="00B1230A">
        <w:rPr>
          <w:rFonts w:asciiTheme="majorBidi" w:eastAsia="Cambria Math" w:hAnsiTheme="majorBidi" w:cstheme="majorBidi"/>
          <w:sz w:val="24"/>
          <w:szCs w:val="24"/>
        </w:rPr>
        <w:t>12- If there are multiple authors participating in the scientific publication th</w:t>
      </w:r>
      <w:r w:rsidRPr="00B1230A">
        <w:rPr>
          <w:rFonts w:asciiTheme="majorBidi" w:eastAsia="Cambria Math" w:hAnsiTheme="majorBidi" w:cstheme="majorBidi"/>
          <w:sz w:val="24"/>
          <w:szCs w:val="24"/>
          <w:highlight w:val="white"/>
        </w:rPr>
        <w:t xml:space="preserve">at is entitled </w:t>
      </w:r>
      <w:r w:rsidR="00290773" w:rsidRPr="00B1230A">
        <w:rPr>
          <w:rFonts w:asciiTheme="majorBidi" w:eastAsia="Cambria Math" w:hAnsiTheme="majorBidi" w:cstheme="majorBidi"/>
          <w:sz w:val="24"/>
          <w:szCs w:val="24"/>
          <w:highlight w:val="white"/>
        </w:rPr>
        <w:t>for</w:t>
      </w:r>
      <w:r w:rsidRPr="00B1230A">
        <w:rPr>
          <w:rFonts w:asciiTheme="majorBidi" w:eastAsia="Cambria Math" w:hAnsiTheme="majorBidi" w:cstheme="majorBidi"/>
          <w:sz w:val="24"/>
          <w:szCs w:val="24"/>
          <w:highlight w:val="white"/>
        </w:rPr>
        <w:t xml:space="preserve"> award, the amount o</w:t>
      </w:r>
      <w:r w:rsidRPr="00B1230A">
        <w:rPr>
          <w:rFonts w:asciiTheme="majorBidi" w:eastAsia="Cambria Math" w:hAnsiTheme="majorBidi" w:cstheme="majorBidi"/>
          <w:sz w:val="24"/>
          <w:szCs w:val="24"/>
        </w:rPr>
        <w:t>f award shall be divided equally among them.</w:t>
      </w:r>
    </w:p>
    <w:p w:rsidR="00177F65" w:rsidRPr="00B1230A" w:rsidRDefault="00F85023" w:rsidP="00B437B1">
      <w:pPr>
        <w:bidi w:val="0"/>
        <w:jc w:val="both"/>
        <w:rPr>
          <w:rFonts w:asciiTheme="majorBidi" w:eastAsia="Cambria Math" w:hAnsiTheme="majorBidi" w:cstheme="majorBidi"/>
          <w:sz w:val="24"/>
          <w:szCs w:val="24"/>
          <w:highlight w:val="white"/>
        </w:rPr>
      </w:pPr>
      <w:r w:rsidRPr="00B1230A">
        <w:rPr>
          <w:rFonts w:asciiTheme="majorBidi" w:eastAsia="Cambria Math" w:hAnsiTheme="majorBidi" w:cstheme="majorBidi"/>
          <w:sz w:val="24"/>
          <w:szCs w:val="24"/>
          <w:highlight w:val="white"/>
        </w:rPr>
        <w:t xml:space="preserve">13- </w:t>
      </w:r>
      <w:r w:rsidR="00290773" w:rsidRPr="00B1230A">
        <w:rPr>
          <w:rFonts w:asciiTheme="majorBidi" w:eastAsia="Cambria Math" w:hAnsiTheme="majorBidi" w:cstheme="majorBidi"/>
          <w:sz w:val="24"/>
          <w:szCs w:val="24"/>
        </w:rPr>
        <w:t xml:space="preserve"> The co-authors from outside the University of Tabuk are not eligible to award.</w:t>
      </w:r>
    </w:p>
    <w:p w:rsidR="00177F65" w:rsidRPr="00B1230A" w:rsidRDefault="00F85023" w:rsidP="00B437B1">
      <w:pPr>
        <w:bidi w:val="0"/>
        <w:jc w:val="both"/>
        <w:rPr>
          <w:rFonts w:asciiTheme="majorBidi" w:eastAsia="Cambria Math" w:hAnsiTheme="majorBidi" w:cstheme="majorBidi"/>
          <w:sz w:val="24"/>
          <w:szCs w:val="24"/>
        </w:rPr>
      </w:pPr>
      <w:r w:rsidRPr="00B1230A">
        <w:rPr>
          <w:rFonts w:asciiTheme="majorBidi" w:eastAsia="Cambria Math" w:hAnsiTheme="majorBidi" w:cstheme="majorBidi"/>
          <w:sz w:val="24"/>
          <w:szCs w:val="24"/>
        </w:rPr>
        <w:t>14- A researcher may not receive more t</w:t>
      </w:r>
      <w:r w:rsidRPr="00B1230A">
        <w:rPr>
          <w:rFonts w:asciiTheme="majorBidi" w:eastAsia="Cambria Math" w:hAnsiTheme="majorBidi" w:cstheme="majorBidi"/>
          <w:sz w:val="24"/>
          <w:szCs w:val="24"/>
          <w:highlight w:val="white"/>
        </w:rPr>
        <w:t xml:space="preserve">han one incentive award for a specific scientific publication </w:t>
      </w:r>
      <w:r w:rsidR="00F15903" w:rsidRPr="00B1230A">
        <w:rPr>
          <w:rFonts w:asciiTheme="majorBidi" w:eastAsia="Cambria Math" w:hAnsiTheme="majorBidi" w:cstheme="majorBidi"/>
          <w:sz w:val="24"/>
          <w:szCs w:val="24"/>
        </w:rPr>
        <w:t>except that</w:t>
      </w:r>
      <w:r w:rsidR="00F15903" w:rsidRPr="00B1230A">
        <w:rPr>
          <w:rFonts w:asciiTheme="majorBidi" w:eastAsia="Cambria Math" w:hAnsiTheme="majorBidi" w:cstheme="majorBidi"/>
          <w:sz w:val="24"/>
          <w:szCs w:val="24"/>
          <w:highlight w:val="white"/>
        </w:rPr>
        <w:t xml:space="preserve"> </w:t>
      </w:r>
      <w:r w:rsidRPr="00B1230A">
        <w:rPr>
          <w:rFonts w:asciiTheme="majorBidi" w:eastAsia="Cambria Math" w:hAnsiTheme="majorBidi" w:cstheme="majorBidi"/>
          <w:sz w:val="24"/>
          <w:szCs w:val="24"/>
          <w:highlight w:val="white"/>
        </w:rPr>
        <w:t>can receive the incentive award for citations for  this specific scientific publication.</w:t>
      </w:r>
    </w:p>
    <w:p w:rsidR="00177F65" w:rsidRPr="00B1230A" w:rsidRDefault="00F85023" w:rsidP="00B437B1">
      <w:pPr>
        <w:bidi w:val="0"/>
        <w:jc w:val="both"/>
        <w:rPr>
          <w:rFonts w:asciiTheme="majorBidi" w:eastAsia="Cambria Math" w:hAnsiTheme="majorBidi" w:cstheme="majorBidi"/>
          <w:sz w:val="24"/>
          <w:szCs w:val="24"/>
        </w:rPr>
      </w:pPr>
      <w:r w:rsidRPr="00B1230A">
        <w:rPr>
          <w:rFonts w:asciiTheme="majorBidi" w:eastAsia="Cambria Math" w:hAnsiTheme="majorBidi" w:cstheme="majorBidi"/>
          <w:sz w:val="24"/>
          <w:szCs w:val="24"/>
        </w:rPr>
        <w:t>15- The scientific publication should not</w:t>
      </w:r>
      <w:r w:rsidR="00FE084F" w:rsidRPr="00B1230A">
        <w:rPr>
          <w:rFonts w:asciiTheme="majorBidi" w:eastAsia="Cambria Math" w:hAnsiTheme="majorBidi" w:cstheme="majorBidi"/>
          <w:sz w:val="24"/>
          <w:szCs w:val="24"/>
        </w:rPr>
        <w:t xml:space="preserve"> be funded by the University of Tabuk or </w:t>
      </w:r>
      <w:r w:rsidRPr="00B1230A">
        <w:rPr>
          <w:rFonts w:asciiTheme="majorBidi" w:eastAsia="Cambria Math" w:hAnsiTheme="majorBidi" w:cstheme="majorBidi"/>
          <w:sz w:val="24"/>
          <w:szCs w:val="24"/>
        </w:rPr>
        <w:t xml:space="preserve">by any of the support programs outside the university that have a partnership with the University of Tabuk (such as the Ministry of Education, King Abdul-Aziz City for Science and Technology), and as an exception he/she can receive the incentive award for citations </w:t>
      </w:r>
      <w:r w:rsidR="00FE084F" w:rsidRPr="00B1230A">
        <w:rPr>
          <w:rFonts w:asciiTheme="majorBidi" w:eastAsia="Cambria Math" w:hAnsiTheme="majorBidi" w:cstheme="majorBidi"/>
          <w:sz w:val="24"/>
          <w:szCs w:val="24"/>
        </w:rPr>
        <w:t>for this</w:t>
      </w:r>
      <w:r w:rsidRPr="00B1230A">
        <w:rPr>
          <w:rFonts w:asciiTheme="majorBidi" w:eastAsia="Cambria Math" w:hAnsiTheme="majorBidi" w:cstheme="majorBidi"/>
          <w:sz w:val="24"/>
          <w:szCs w:val="24"/>
        </w:rPr>
        <w:t xml:space="preserve"> specific scientific publication</w:t>
      </w:r>
      <w:r w:rsidRPr="00B1230A">
        <w:rPr>
          <w:rFonts w:asciiTheme="majorBidi" w:eastAsia="Cambria Math" w:hAnsiTheme="majorBidi" w:cstheme="majorBidi"/>
          <w:sz w:val="24"/>
          <w:szCs w:val="24"/>
          <w:highlight w:val="white"/>
        </w:rPr>
        <w:t>.</w:t>
      </w:r>
    </w:p>
    <w:p w:rsidR="009C75D0" w:rsidRPr="00B1230A" w:rsidRDefault="00F85023" w:rsidP="00B1230A">
      <w:pPr>
        <w:bidi w:val="0"/>
        <w:jc w:val="both"/>
        <w:rPr>
          <w:rFonts w:asciiTheme="majorBidi" w:eastAsia="Cambria Math" w:hAnsiTheme="majorBidi" w:cstheme="majorBidi"/>
          <w:sz w:val="24"/>
          <w:szCs w:val="24"/>
        </w:rPr>
      </w:pPr>
      <w:r w:rsidRPr="00B1230A">
        <w:rPr>
          <w:rFonts w:asciiTheme="majorBidi" w:eastAsia="Cambria Math" w:hAnsiTheme="majorBidi" w:cstheme="majorBidi"/>
          <w:sz w:val="24"/>
          <w:szCs w:val="24"/>
        </w:rPr>
        <w:t>16- The scientific publication submitted for any award must be consistent with scientific and ethical integrity, and intellectual property rights.</w:t>
      </w:r>
    </w:p>
    <w:p w:rsidR="00177F65" w:rsidRPr="00B1230A" w:rsidRDefault="00F85023" w:rsidP="00B437B1">
      <w:pPr>
        <w:bidi w:val="0"/>
        <w:jc w:val="both"/>
        <w:rPr>
          <w:rFonts w:asciiTheme="majorBidi" w:eastAsia="Cambria Math" w:hAnsiTheme="majorBidi" w:cstheme="majorBidi"/>
          <w:sz w:val="24"/>
          <w:szCs w:val="24"/>
        </w:rPr>
      </w:pPr>
      <w:r w:rsidRPr="00B1230A">
        <w:rPr>
          <w:rFonts w:asciiTheme="majorBidi" w:eastAsia="Cambria Math" w:hAnsiTheme="majorBidi" w:cstheme="majorBidi"/>
          <w:sz w:val="24"/>
          <w:szCs w:val="24"/>
        </w:rPr>
        <w:t xml:space="preserve">17- The incentive awards shall be paid </w:t>
      </w:r>
      <w:r w:rsidR="00F15903" w:rsidRPr="00B1230A">
        <w:rPr>
          <w:rFonts w:asciiTheme="majorBidi" w:eastAsia="Cambria Math" w:hAnsiTheme="majorBidi" w:cstheme="majorBidi"/>
          <w:sz w:val="24"/>
          <w:szCs w:val="24"/>
        </w:rPr>
        <w:t xml:space="preserve">the winners </w:t>
      </w:r>
      <w:r w:rsidRPr="00B1230A">
        <w:rPr>
          <w:rFonts w:asciiTheme="majorBidi" w:eastAsia="Cambria Math" w:hAnsiTheme="majorBidi" w:cstheme="majorBidi"/>
          <w:sz w:val="24"/>
          <w:szCs w:val="24"/>
        </w:rPr>
        <w:t>applicants in accordance with these rules as of the date of its approval by the University Council.</w:t>
      </w:r>
    </w:p>
    <w:p w:rsidR="00177F65" w:rsidRPr="00B1230A" w:rsidRDefault="00F85023" w:rsidP="00B437B1">
      <w:pPr>
        <w:bidi w:val="0"/>
        <w:jc w:val="both"/>
        <w:rPr>
          <w:rFonts w:asciiTheme="majorBidi" w:eastAsia="Cambria Math" w:hAnsiTheme="majorBidi" w:cstheme="majorBidi"/>
          <w:sz w:val="24"/>
          <w:szCs w:val="24"/>
        </w:rPr>
      </w:pPr>
      <w:r w:rsidRPr="00B1230A">
        <w:rPr>
          <w:rFonts w:asciiTheme="majorBidi" w:eastAsia="Cambria Math" w:hAnsiTheme="majorBidi" w:cstheme="majorBidi"/>
          <w:sz w:val="24"/>
          <w:szCs w:val="24"/>
        </w:rPr>
        <w:t>18- Granting the incentive rewards stipulated in these rules is permissible, as it does not entail any rights acquired for researchers, and that granting them is within the limits of what is allocated to the awards by the university.</w:t>
      </w:r>
    </w:p>
    <w:p w:rsidR="00177F65" w:rsidRPr="00B1230A" w:rsidRDefault="00F85023" w:rsidP="00B437B1">
      <w:pPr>
        <w:bidi w:val="0"/>
        <w:jc w:val="both"/>
        <w:rPr>
          <w:rFonts w:asciiTheme="majorBidi" w:eastAsia="Cambria Math" w:hAnsiTheme="majorBidi" w:cstheme="majorBidi"/>
          <w:sz w:val="24"/>
          <w:szCs w:val="24"/>
        </w:rPr>
      </w:pPr>
      <w:r w:rsidRPr="00B1230A">
        <w:rPr>
          <w:rFonts w:asciiTheme="majorBidi" w:eastAsia="Cambria Math" w:hAnsiTheme="majorBidi" w:cstheme="majorBidi"/>
          <w:sz w:val="24"/>
          <w:szCs w:val="24"/>
        </w:rPr>
        <w:t>19- The incentive eward regulations are reviewed periodically.</w:t>
      </w:r>
    </w:p>
    <w:p w:rsidR="00177F65" w:rsidRPr="00B1230A" w:rsidRDefault="00177F65" w:rsidP="00677BB3">
      <w:pPr>
        <w:bidi w:val="0"/>
        <w:jc w:val="both"/>
        <w:rPr>
          <w:rFonts w:asciiTheme="majorBidi" w:eastAsia="Cambria Math" w:hAnsiTheme="majorBidi" w:cstheme="majorBidi"/>
          <w:sz w:val="24"/>
          <w:szCs w:val="24"/>
        </w:rPr>
      </w:pPr>
    </w:p>
    <w:p w:rsidR="00177F65" w:rsidRPr="00B1230A" w:rsidRDefault="00177F65" w:rsidP="00677BB3">
      <w:pPr>
        <w:bidi w:val="0"/>
        <w:jc w:val="both"/>
        <w:rPr>
          <w:rFonts w:asciiTheme="majorBidi" w:eastAsia="Cambria Math" w:hAnsiTheme="majorBidi" w:cstheme="majorBidi"/>
          <w:sz w:val="24"/>
          <w:szCs w:val="24"/>
        </w:rPr>
      </w:pPr>
    </w:p>
    <w:p w:rsidR="00177F65" w:rsidRPr="00B1230A" w:rsidRDefault="00177F65" w:rsidP="00677BB3">
      <w:pPr>
        <w:bidi w:val="0"/>
        <w:jc w:val="both"/>
        <w:rPr>
          <w:rFonts w:asciiTheme="majorBidi" w:eastAsia="Cambria Math" w:hAnsiTheme="majorBidi" w:cstheme="majorBidi"/>
          <w:sz w:val="24"/>
          <w:szCs w:val="24"/>
        </w:rPr>
      </w:pPr>
    </w:p>
    <w:p w:rsidR="00177F65" w:rsidRPr="00B1230A" w:rsidRDefault="00177F65" w:rsidP="00677BB3">
      <w:pPr>
        <w:bidi w:val="0"/>
        <w:jc w:val="both"/>
        <w:rPr>
          <w:rFonts w:asciiTheme="majorBidi" w:eastAsia="Cambria Math" w:hAnsiTheme="majorBidi" w:cstheme="majorBidi"/>
          <w:sz w:val="24"/>
          <w:szCs w:val="24"/>
        </w:rPr>
      </w:pPr>
    </w:p>
    <w:p w:rsidR="00177F65" w:rsidRPr="00B1230A" w:rsidRDefault="00177F65" w:rsidP="00677BB3">
      <w:pPr>
        <w:bidi w:val="0"/>
        <w:jc w:val="both"/>
        <w:rPr>
          <w:rFonts w:asciiTheme="majorBidi" w:eastAsia="Cambria Math" w:hAnsiTheme="majorBidi" w:cstheme="majorBidi"/>
          <w:sz w:val="24"/>
          <w:szCs w:val="24"/>
        </w:rPr>
      </w:pPr>
    </w:p>
    <w:p w:rsidR="00177F65" w:rsidRPr="00B1230A" w:rsidRDefault="00177F65" w:rsidP="00677BB3">
      <w:pPr>
        <w:bidi w:val="0"/>
        <w:jc w:val="both"/>
        <w:rPr>
          <w:rFonts w:asciiTheme="majorBidi" w:eastAsia="Cambria Math" w:hAnsiTheme="majorBidi" w:cstheme="majorBidi"/>
          <w:sz w:val="24"/>
          <w:szCs w:val="24"/>
        </w:rPr>
      </w:pPr>
    </w:p>
    <w:p w:rsidR="00177F65" w:rsidRPr="00B1230A" w:rsidRDefault="00177F65" w:rsidP="00677BB3">
      <w:pPr>
        <w:bidi w:val="0"/>
        <w:jc w:val="both"/>
        <w:rPr>
          <w:rFonts w:asciiTheme="majorBidi" w:eastAsia="Cambria Math" w:hAnsiTheme="majorBidi" w:cstheme="majorBidi"/>
          <w:sz w:val="24"/>
          <w:szCs w:val="24"/>
        </w:rPr>
      </w:pPr>
    </w:p>
    <w:p w:rsidR="00177F65" w:rsidRPr="00B1230A" w:rsidRDefault="00177F65" w:rsidP="00677BB3">
      <w:pPr>
        <w:bidi w:val="0"/>
        <w:jc w:val="both"/>
        <w:rPr>
          <w:rFonts w:asciiTheme="majorBidi" w:eastAsia="Cambria Math" w:hAnsiTheme="majorBidi" w:cstheme="majorBidi"/>
          <w:sz w:val="24"/>
          <w:szCs w:val="24"/>
        </w:rPr>
      </w:pPr>
    </w:p>
    <w:p w:rsidR="00177F65" w:rsidRPr="00B1230A" w:rsidRDefault="00177F65" w:rsidP="00677BB3">
      <w:pPr>
        <w:bidi w:val="0"/>
        <w:jc w:val="both"/>
        <w:rPr>
          <w:rFonts w:asciiTheme="majorBidi" w:eastAsia="Cambria Math" w:hAnsiTheme="majorBidi" w:cstheme="majorBidi"/>
          <w:sz w:val="24"/>
          <w:szCs w:val="24"/>
        </w:rPr>
      </w:pPr>
    </w:p>
    <w:p w:rsidR="000D4FE6" w:rsidRPr="00B1230A" w:rsidRDefault="00F85023" w:rsidP="00B1230A">
      <w:pPr>
        <w:tabs>
          <w:tab w:val="left" w:pos="7515"/>
        </w:tabs>
        <w:bidi w:val="0"/>
        <w:jc w:val="both"/>
        <w:rPr>
          <w:rFonts w:asciiTheme="majorBidi" w:eastAsia="Cambria Math" w:hAnsiTheme="majorBidi" w:cstheme="majorBidi"/>
          <w:sz w:val="24"/>
          <w:szCs w:val="24"/>
        </w:rPr>
      </w:pPr>
      <w:r w:rsidRPr="00B1230A">
        <w:rPr>
          <w:rFonts w:asciiTheme="majorBidi" w:hAnsiTheme="majorBidi" w:cstheme="majorBidi"/>
          <w:noProof/>
          <w:sz w:val="24"/>
          <w:szCs w:val="24"/>
        </w:rPr>
        <mc:AlternateContent>
          <mc:Choice Requires="wps">
            <w:drawing>
              <wp:anchor distT="0" distB="0" distL="114300" distR="114300" simplePos="0" relativeHeight="251658240" behindDoc="0" locked="0" layoutInCell="1" hidden="0" allowOverlap="1">
                <wp:simplePos x="0" y="0"/>
                <wp:positionH relativeFrom="column">
                  <wp:posOffset>-5943599</wp:posOffset>
                </wp:positionH>
                <wp:positionV relativeFrom="paragraph">
                  <wp:posOffset>0</wp:posOffset>
                </wp:positionV>
                <wp:extent cx="1094105" cy="1191260"/>
                <wp:effectExtent l="0" t="0" r="0" b="0"/>
                <wp:wrapNone/>
                <wp:docPr id="80" name="مستطيل 80"/>
                <wp:cNvGraphicFramePr/>
                <a:graphic xmlns:a="http://schemas.openxmlformats.org/drawingml/2006/main">
                  <a:graphicData uri="http://schemas.microsoft.com/office/word/2010/wordprocessingShape">
                    <wps:wsp>
                      <wps:cNvSpPr/>
                      <wps:spPr>
                        <a:xfrm>
                          <a:off x="4808473" y="3193895"/>
                          <a:ext cx="1075055" cy="1172210"/>
                        </a:xfrm>
                        <a:prstGeom prst="rect">
                          <a:avLst/>
                        </a:prstGeom>
                        <a:solidFill>
                          <a:srgbClr val="FFFFFF"/>
                        </a:solidFill>
                        <a:ln w="9525" cap="flat" cmpd="sng">
                          <a:solidFill>
                            <a:srgbClr val="000000"/>
                          </a:solidFill>
                          <a:prstDash val="solid"/>
                          <a:round/>
                          <a:headEnd type="none" w="sm" len="sm"/>
                          <a:tailEnd type="none" w="sm" len="sm"/>
                        </a:ln>
                      </wps:spPr>
                      <wps:txbx>
                        <w:txbxContent>
                          <w:p w:rsidR="00177F65" w:rsidRDefault="00F85023">
                            <w:pPr>
                              <w:spacing w:after="0" w:line="240" w:lineRule="auto"/>
                              <w:jc w:val="center"/>
                              <w:textDirection w:val="btLr"/>
                            </w:pPr>
                            <w:r>
                              <w:rPr>
                                <w:b/>
                                <w:color w:val="000000"/>
                                <w:sz w:val="20"/>
                              </w:rPr>
                              <w:t>First category: Postgraduate students and their supervisors at the University of Tabuk</w:t>
                            </w:r>
                          </w:p>
                        </w:txbxContent>
                      </wps:txbx>
                      <wps:bodyPr spcFirstLastPara="1" wrap="square" lIns="91425" tIns="45700" rIns="91425" bIns="45700" anchor="t" anchorCtr="0">
                        <a:noAutofit/>
                      </wps:bodyPr>
                    </wps:wsp>
                  </a:graphicData>
                </a:graphic>
              </wp:anchor>
            </w:drawing>
          </mc:Choice>
          <mc:Fallback>
            <w:pict>
              <v:rect id="مستطيل 80" o:spid="_x0000_s1026" style="position:absolute;left:0;text-align:left;margin-left:-468pt;margin-top:0;width:86.15pt;height:93.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">
                <v:stroke startarrowwidth="narrow" startarrowlength="short" endarrowwidth="narrow" endarrowlength="short" joinstyle="round"/>
                <v:textbox inset="2.53958mm,1.2694mm,2.53958mm,1.2694mm">
                  <w:txbxContent>
                    <w:p w:rsidR="00177F65" w:rsidRDefault="00F85023">
                      <w:pPr>
                        <w:spacing w:after="0" w:line="240" w:lineRule="auto"/>
                        <w:jc w:val="center"/>
                        <w:textDirection w:val="btLr"/>
                      </w:pPr>
                      <w:r>
                        <w:rPr>
                          <w:b/>
                          <w:color w:val="000000"/>
                          <w:sz w:val="20"/>
                        </w:rPr>
                        <w:t xml:space="preserve">First category: Postgraduate students and their supervisors at the University of </w:t>
                      </w:r>
                      <w:proofErr w:type="spellStart"/>
                      <w:r>
                        <w:rPr>
                          <w:b/>
                          <w:color w:val="000000"/>
                          <w:sz w:val="20"/>
                        </w:rPr>
                        <w:t>Tabuk</w:t>
                      </w:r>
                      <w:proofErr w:type="spellEnd"/>
                    </w:p>
                  </w:txbxContent>
                </v:textbox>
              </v:rect>
            </w:pict>
          </mc:Fallback>
        </mc:AlternateContent>
      </w:r>
    </w:p>
    <w:p w:rsidR="00177F65" w:rsidRPr="00B1230A" w:rsidRDefault="00F85023" w:rsidP="000D4FE6">
      <w:pPr>
        <w:shd w:val="clear" w:color="auto" w:fill="F2F2F2" w:themeFill="background1" w:themeFillShade="F2"/>
        <w:bidi w:val="0"/>
        <w:jc w:val="center"/>
        <w:rPr>
          <w:rFonts w:asciiTheme="majorBidi" w:eastAsia="Cambria Math" w:hAnsiTheme="majorBidi" w:cstheme="majorBidi"/>
          <w:b/>
          <w:sz w:val="24"/>
          <w:szCs w:val="24"/>
          <w:u w:val="single"/>
        </w:rPr>
      </w:pPr>
      <w:r w:rsidRPr="00B1230A">
        <w:rPr>
          <w:rFonts w:asciiTheme="majorBidi" w:eastAsia="Cambria Math" w:hAnsiTheme="majorBidi" w:cstheme="majorBidi"/>
          <w:b/>
          <w:sz w:val="24"/>
          <w:szCs w:val="24"/>
          <w:u w:val="single"/>
        </w:rPr>
        <w:lastRenderedPageBreak/>
        <w:t>First category</w:t>
      </w:r>
    </w:p>
    <w:p w:rsidR="00177F65" w:rsidRPr="00B1230A" w:rsidRDefault="00F85023" w:rsidP="000D4FE6">
      <w:pPr>
        <w:shd w:val="clear" w:color="auto" w:fill="F2F2F2" w:themeFill="background1" w:themeFillShade="F2"/>
        <w:bidi w:val="0"/>
        <w:jc w:val="center"/>
        <w:rPr>
          <w:rFonts w:asciiTheme="majorBidi" w:eastAsia="Cambria Math" w:hAnsiTheme="majorBidi" w:cstheme="majorBidi"/>
          <w:b/>
          <w:sz w:val="24"/>
          <w:szCs w:val="24"/>
          <w:u w:val="single"/>
        </w:rPr>
      </w:pPr>
      <w:r w:rsidRPr="00B1230A">
        <w:rPr>
          <w:rFonts w:asciiTheme="majorBidi" w:eastAsia="Cambria Math" w:hAnsiTheme="majorBidi" w:cstheme="majorBidi"/>
          <w:b/>
          <w:sz w:val="24"/>
          <w:szCs w:val="24"/>
          <w:u w:val="single"/>
        </w:rPr>
        <w:t xml:space="preserve"> Faculty members who publish in ‘’Science’’ or ‘’Nature’’ </w:t>
      </w:r>
    </w:p>
    <w:p w:rsidR="00177F65" w:rsidRPr="00B1230A" w:rsidRDefault="00F85023" w:rsidP="00B437B1">
      <w:pPr>
        <w:bidi w:val="0"/>
        <w:jc w:val="both"/>
        <w:rPr>
          <w:rFonts w:asciiTheme="majorBidi" w:eastAsia="Cambria Math" w:hAnsiTheme="majorBidi" w:cstheme="majorBidi"/>
          <w:sz w:val="24"/>
          <w:szCs w:val="24"/>
        </w:rPr>
      </w:pPr>
      <w:r w:rsidRPr="00B1230A">
        <w:rPr>
          <w:rFonts w:asciiTheme="majorBidi" w:eastAsia="Cambria Math" w:hAnsiTheme="majorBidi" w:cstheme="majorBidi"/>
          <w:sz w:val="24"/>
          <w:szCs w:val="24"/>
          <w:highlight w:val="white"/>
        </w:rPr>
        <w:t xml:space="preserve">This award is intended to encourage faculty researchers to publish in Science or Nature Journals </w:t>
      </w:r>
    </w:p>
    <w:p w:rsidR="00177F65" w:rsidRPr="00B1230A" w:rsidRDefault="00F85023" w:rsidP="00B437B1">
      <w:pPr>
        <w:shd w:val="clear" w:color="auto" w:fill="F2F2F2" w:themeFill="background1" w:themeFillShade="F2"/>
        <w:bidi w:val="0"/>
        <w:jc w:val="both"/>
        <w:rPr>
          <w:rFonts w:asciiTheme="majorBidi" w:eastAsia="Cambria Math" w:hAnsiTheme="majorBidi" w:cstheme="majorBidi"/>
          <w:b/>
          <w:sz w:val="24"/>
          <w:szCs w:val="24"/>
          <w:u w:val="single"/>
        </w:rPr>
      </w:pPr>
      <w:r w:rsidRPr="00B1230A">
        <w:rPr>
          <w:rFonts w:asciiTheme="majorBidi" w:eastAsia="Cambria Math" w:hAnsiTheme="majorBidi" w:cstheme="majorBidi"/>
          <w:b/>
          <w:sz w:val="24"/>
          <w:szCs w:val="24"/>
          <w:u w:val="single"/>
        </w:rPr>
        <w:t>Special conditions for granting an incentive award for this category</w:t>
      </w:r>
    </w:p>
    <w:p w:rsidR="00177F65" w:rsidRPr="00B1230A" w:rsidRDefault="00F85023" w:rsidP="00B437B1">
      <w:pPr>
        <w:bidi w:val="0"/>
        <w:jc w:val="both"/>
        <w:rPr>
          <w:rFonts w:asciiTheme="majorBidi" w:eastAsia="Cambria Math" w:hAnsiTheme="majorBidi" w:cstheme="majorBidi"/>
          <w:sz w:val="24"/>
          <w:szCs w:val="24"/>
          <w:highlight w:val="white"/>
        </w:rPr>
      </w:pPr>
      <w:r w:rsidRPr="00B1230A">
        <w:rPr>
          <w:rFonts w:asciiTheme="majorBidi" w:eastAsia="Cambria Math" w:hAnsiTheme="majorBidi" w:cstheme="majorBidi"/>
          <w:sz w:val="24"/>
          <w:szCs w:val="24"/>
          <w:highlight w:val="white"/>
        </w:rPr>
        <w:t>1- The scientific publication should be in one of the following two scientific journals:</w:t>
      </w:r>
    </w:p>
    <w:p w:rsidR="00177F65" w:rsidRPr="00B1230A" w:rsidRDefault="00F85023" w:rsidP="00B437B1">
      <w:pPr>
        <w:bidi w:val="0"/>
        <w:jc w:val="both"/>
        <w:rPr>
          <w:rFonts w:asciiTheme="majorBidi" w:eastAsia="Cambria Math" w:hAnsiTheme="majorBidi" w:cstheme="majorBidi"/>
          <w:b/>
          <w:bCs/>
          <w:sz w:val="24"/>
          <w:szCs w:val="24"/>
        </w:rPr>
      </w:pPr>
      <w:r w:rsidRPr="00B1230A">
        <w:rPr>
          <w:rFonts w:asciiTheme="majorBidi" w:eastAsia="Cambria Math" w:hAnsiTheme="majorBidi" w:cstheme="majorBidi"/>
          <w:b/>
          <w:bCs/>
          <w:sz w:val="24"/>
          <w:szCs w:val="24"/>
        </w:rPr>
        <w:t>‘’SCIENCE’’ Journal that contains ISSN / eISSN 0036-8075 / 1095-9203</w:t>
      </w:r>
    </w:p>
    <w:p w:rsidR="00177F65" w:rsidRPr="00B1230A" w:rsidRDefault="00F85023" w:rsidP="00B437B1">
      <w:pPr>
        <w:bidi w:val="0"/>
        <w:jc w:val="both"/>
        <w:rPr>
          <w:rFonts w:asciiTheme="majorBidi" w:eastAsia="Cambria Math" w:hAnsiTheme="majorBidi" w:cstheme="majorBidi"/>
          <w:b/>
          <w:bCs/>
          <w:sz w:val="24"/>
          <w:szCs w:val="24"/>
        </w:rPr>
      </w:pPr>
      <w:r w:rsidRPr="00B1230A">
        <w:rPr>
          <w:rFonts w:asciiTheme="majorBidi" w:eastAsia="Cambria Math" w:hAnsiTheme="majorBidi" w:cstheme="majorBidi"/>
          <w:b/>
          <w:bCs/>
          <w:sz w:val="24"/>
          <w:szCs w:val="24"/>
        </w:rPr>
        <w:t>or ‘’NATURE’’ Journal which contains ISSN / eISSN 0028-0836 / 1476-4687</w:t>
      </w:r>
    </w:p>
    <w:p w:rsidR="00644552" w:rsidRPr="00B1230A" w:rsidRDefault="00F85023" w:rsidP="00D70663">
      <w:pPr>
        <w:bidi w:val="0"/>
        <w:jc w:val="both"/>
        <w:rPr>
          <w:rFonts w:asciiTheme="majorBidi" w:eastAsia="Cambria Math" w:hAnsiTheme="majorBidi" w:cstheme="majorBidi"/>
          <w:sz w:val="24"/>
          <w:szCs w:val="24"/>
        </w:rPr>
      </w:pPr>
      <w:r w:rsidRPr="00B1230A">
        <w:rPr>
          <w:rFonts w:asciiTheme="majorBidi" w:eastAsia="Cambria Math" w:hAnsiTheme="majorBidi" w:cstheme="majorBidi"/>
          <w:sz w:val="24"/>
          <w:szCs w:val="24"/>
        </w:rPr>
        <w:t>2- If there are participating researchers from outside the University of Tabuk, the incentive award is paid (</w:t>
      </w:r>
      <w:r w:rsidRPr="00B1230A">
        <w:rPr>
          <w:rFonts w:asciiTheme="majorBidi" w:eastAsia="Cambria Math" w:hAnsiTheme="majorBidi" w:cstheme="majorBidi"/>
          <w:sz w:val="24"/>
          <w:szCs w:val="24"/>
          <w:highlight w:val="white"/>
        </w:rPr>
        <w:t>fully</w:t>
      </w:r>
      <w:r w:rsidRPr="00B1230A">
        <w:rPr>
          <w:rFonts w:asciiTheme="majorBidi" w:eastAsia="Cambria Math" w:hAnsiTheme="majorBidi" w:cstheme="majorBidi"/>
          <w:sz w:val="24"/>
          <w:szCs w:val="24"/>
        </w:rPr>
        <w:t xml:space="preserve">) to the researchers affiliated with the University of Tabuk only, i.e. the </w:t>
      </w:r>
      <w:r w:rsidRPr="00B1230A">
        <w:rPr>
          <w:rFonts w:asciiTheme="majorBidi" w:eastAsia="Cambria Math" w:hAnsiTheme="majorBidi" w:cstheme="majorBidi"/>
          <w:b/>
          <w:sz w:val="24"/>
          <w:szCs w:val="24"/>
        </w:rPr>
        <w:t xml:space="preserve">full </w:t>
      </w:r>
      <w:r w:rsidRPr="00B1230A">
        <w:rPr>
          <w:rFonts w:asciiTheme="majorBidi" w:eastAsia="Cambria Math" w:hAnsiTheme="majorBidi" w:cstheme="majorBidi"/>
          <w:sz w:val="24"/>
          <w:szCs w:val="24"/>
        </w:rPr>
        <w:t xml:space="preserve">amount will be divided </w:t>
      </w:r>
      <w:r w:rsidR="00F15903" w:rsidRPr="00B1230A">
        <w:rPr>
          <w:rFonts w:asciiTheme="majorBidi" w:eastAsia="Cambria Math" w:hAnsiTheme="majorBidi" w:cstheme="majorBidi"/>
          <w:sz w:val="24"/>
          <w:szCs w:val="24"/>
        </w:rPr>
        <w:t xml:space="preserve">among the University of Tabuk affiliates </w:t>
      </w:r>
      <w:r w:rsidRPr="00B1230A">
        <w:rPr>
          <w:rFonts w:asciiTheme="majorBidi" w:eastAsia="Cambria Math" w:hAnsiTheme="majorBidi" w:cstheme="majorBidi"/>
          <w:b/>
          <w:sz w:val="24"/>
          <w:szCs w:val="24"/>
        </w:rPr>
        <w:t>only</w:t>
      </w:r>
      <w:r w:rsidRPr="00B1230A">
        <w:rPr>
          <w:rFonts w:asciiTheme="majorBidi" w:eastAsia="Cambria Math" w:hAnsiTheme="majorBidi" w:cstheme="majorBidi"/>
          <w:sz w:val="24"/>
          <w:szCs w:val="24"/>
        </w:rPr>
        <w:t>.</w:t>
      </w:r>
    </w:p>
    <w:tbl>
      <w:tblPr>
        <w:tblStyle w:val="a6"/>
        <w:bidiVisual/>
        <w:tblW w:w="8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703"/>
        <w:gridCol w:w="3768"/>
      </w:tblGrid>
      <w:tr w:rsidR="00177F65" w:rsidRPr="00B1230A" w:rsidTr="00412E87">
        <w:trPr>
          <w:trHeight w:val="495"/>
          <w:jc w:val="center"/>
        </w:trPr>
        <w:tc>
          <w:tcPr>
            <w:tcW w:w="4703" w:type="dxa"/>
            <w:shd w:val="clear" w:color="auto" w:fill="D9D9D9" w:themeFill="background1" w:themeFillShade="D9"/>
            <w:tcMar>
              <w:top w:w="120" w:type="dxa"/>
              <w:left w:w="120" w:type="dxa"/>
              <w:bottom w:w="120" w:type="dxa"/>
              <w:right w:w="120" w:type="dxa"/>
            </w:tcMar>
            <w:vAlign w:val="center"/>
          </w:tcPr>
          <w:p w:rsidR="00177F65" w:rsidRPr="00B1230A" w:rsidRDefault="00F85023" w:rsidP="00677BB3">
            <w:pPr>
              <w:bidi w:val="0"/>
              <w:jc w:val="center"/>
              <w:rPr>
                <w:rFonts w:asciiTheme="majorBidi" w:eastAsia="Cambria Math" w:hAnsiTheme="majorBidi" w:cstheme="majorBidi"/>
                <w:b/>
                <w:sz w:val="24"/>
                <w:szCs w:val="24"/>
              </w:rPr>
            </w:pPr>
            <w:r w:rsidRPr="00B1230A">
              <w:rPr>
                <w:rFonts w:asciiTheme="majorBidi" w:eastAsia="Cambria Math" w:hAnsiTheme="majorBidi" w:cstheme="majorBidi"/>
                <w:b/>
                <w:sz w:val="24"/>
                <w:szCs w:val="24"/>
              </w:rPr>
              <w:t>Award amount for the scientific publication</w:t>
            </w:r>
          </w:p>
          <w:p w:rsidR="00177F65" w:rsidRPr="00B1230A" w:rsidRDefault="00177F65" w:rsidP="00677BB3">
            <w:pPr>
              <w:bidi w:val="0"/>
              <w:jc w:val="center"/>
              <w:rPr>
                <w:rFonts w:asciiTheme="majorBidi" w:eastAsia="Cambria Math" w:hAnsiTheme="majorBidi" w:cstheme="majorBidi"/>
                <w:b/>
                <w:sz w:val="24"/>
                <w:szCs w:val="24"/>
              </w:rPr>
            </w:pPr>
          </w:p>
        </w:tc>
        <w:tc>
          <w:tcPr>
            <w:tcW w:w="3768" w:type="dxa"/>
            <w:shd w:val="clear" w:color="auto" w:fill="D9D9D9" w:themeFill="background1" w:themeFillShade="D9"/>
            <w:tcMar>
              <w:top w:w="120" w:type="dxa"/>
              <w:left w:w="120" w:type="dxa"/>
              <w:bottom w:w="120" w:type="dxa"/>
              <w:right w:w="120" w:type="dxa"/>
            </w:tcMar>
            <w:vAlign w:val="center"/>
          </w:tcPr>
          <w:p w:rsidR="00177F65" w:rsidRPr="00B1230A" w:rsidRDefault="00F85023" w:rsidP="00677BB3">
            <w:pPr>
              <w:bidi w:val="0"/>
              <w:jc w:val="center"/>
              <w:rPr>
                <w:rFonts w:asciiTheme="majorBidi" w:eastAsia="Cambria Math" w:hAnsiTheme="majorBidi" w:cstheme="majorBidi"/>
                <w:b/>
                <w:sz w:val="24"/>
                <w:szCs w:val="24"/>
              </w:rPr>
            </w:pPr>
            <w:r w:rsidRPr="00B1230A">
              <w:rPr>
                <w:rFonts w:asciiTheme="majorBidi" w:eastAsia="Cambria Math" w:hAnsiTheme="majorBidi" w:cstheme="majorBidi"/>
                <w:b/>
                <w:sz w:val="24"/>
                <w:szCs w:val="24"/>
              </w:rPr>
              <w:t>Award classifications according to the scientific journal</w:t>
            </w:r>
          </w:p>
          <w:p w:rsidR="00177F65" w:rsidRPr="00B1230A" w:rsidRDefault="00177F65" w:rsidP="00677BB3">
            <w:pPr>
              <w:bidi w:val="0"/>
              <w:jc w:val="center"/>
              <w:rPr>
                <w:rFonts w:asciiTheme="majorBidi" w:eastAsia="Cambria Math" w:hAnsiTheme="majorBidi" w:cstheme="majorBidi"/>
                <w:b/>
                <w:sz w:val="24"/>
                <w:szCs w:val="24"/>
              </w:rPr>
            </w:pPr>
          </w:p>
          <w:p w:rsidR="00177F65" w:rsidRPr="00B1230A" w:rsidRDefault="00177F65" w:rsidP="00677BB3">
            <w:pPr>
              <w:bidi w:val="0"/>
              <w:jc w:val="center"/>
              <w:rPr>
                <w:rFonts w:asciiTheme="majorBidi" w:eastAsia="Cambria Math" w:hAnsiTheme="majorBidi" w:cstheme="majorBidi"/>
                <w:b/>
                <w:sz w:val="24"/>
                <w:szCs w:val="24"/>
              </w:rPr>
            </w:pPr>
          </w:p>
        </w:tc>
      </w:tr>
      <w:tr w:rsidR="00177F65" w:rsidRPr="00B1230A" w:rsidTr="00B437B1">
        <w:trPr>
          <w:trHeight w:val="198"/>
          <w:jc w:val="center"/>
        </w:trPr>
        <w:tc>
          <w:tcPr>
            <w:tcW w:w="4703" w:type="dxa"/>
            <w:shd w:val="clear" w:color="auto" w:fill="auto"/>
            <w:tcMar>
              <w:top w:w="120" w:type="dxa"/>
              <w:left w:w="120" w:type="dxa"/>
              <w:bottom w:w="120" w:type="dxa"/>
              <w:right w:w="120" w:type="dxa"/>
            </w:tcMar>
            <w:vAlign w:val="center"/>
          </w:tcPr>
          <w:p w:rsidR="00177F65" w:rsidRPr="00B1230A" w:rsidRDefault="00F85023" w:rsidP="00677BB3">
            <w:pPr>
              <w:bidi w:val="0"/>
              <w:spacing w:line="360" w:lineRule="auto"/>
              <w:ind w:left="720"/>
              <w:jc w:val="center"/>
              <w:rPr>
                <w:rFonts w:asciiTheme="majorBidi" w:eastAsia="Cambria Math" w:hAnsiTheme="majorBidi" w:cstheme="majorBidi"/>
                <w:sz w:val="24"/>
                <w:szCs w:val="24"/>
                <w:highlight w:val="white"/>
              </w:rPr>
            </w:pPr>
            <w:r w:rsidRPr="00B1230A">
              <w:rPr>
                <w:rFonts w:asciiTheme="majorBidi" w:eastAsia="Cambria Math" w:hAnsiTheme="majorBidi" w:cstheme="majorBidi"/>
                <w:sz w:val="24"/>
                <w:szCs w:val="24"/>
                <w:highlight w:val="white"/>
              </w:rPr>
              <w:t>20000 SR</w:t>
            </w:r>
          </w:p>
        </w:tc>
        <w:tc>
          <w:tcPr>
            <w:tcW w:w="3768" w:type="dxa"/>
            <w:shd w:val="clear" w:color="auto" w:fill="auto"/>
            <w:tcMar>
              <w:top w:w="120" w:type="dxa"/>
              <w:left w:w="120" w:type="dxa"/>
              <w:bottom w:w="120" w:type="dxa"/>
              <w:right w:w="120" w:type="dxa"/>
            </w:tcMar>
            <w:vAlign w:val="center"/>
          </w:tcPr>
          <w:p w:rsidR="00177F65" w:rsidRPr="00B1230A" w:rsidRDefault="00F85023" w:rsidP="00677BB3">
            <w:pPr>
              <w:bidi w:val="0"/>
              <w:jc w:val="center"/>
              <w:rPr>
                <w:rFonts w:asciiTheme="majorBidi" w:eastAsia="Cambria Math" w:hAnsiTheme="majorBidi" w:cstheme="majorBidi"/>
                <w:sz w:val="24"/>
                <w:szCs w:val="24"/>
              </w:rPr>
            </w:pPr>
            <w:r w:rsidRPr="00B1230A">
              <w:rPr>
                <w:rFonts w:asciiTheme="majorBidi" w:eastAsia="Cambria Math" w:hAnsiTheme="majorBidi" w:cstheme="majorBidi"/>
                <w:sz w:val="24"/>
                <w:szCs w:val="24"/>
              </w:rPr>
              <w:t xml:space="preserve"> Award for </w:t>
            </w:r>
            <w:r w:rsidRPr="00B1230A">
              <w:rPr>
                <w:rFonts w:asciiTheme="majorBidi" w:eastAsia="Cambria Math" w:hAnsiTheme="majorBidi" w:cstheme="majorBidi"/>
                <w:sz w:val="24"/>
                <w:szCs w:val="24"/>
                <w:highlight w:val="white"/>
              </w:rPr>
              <w:t xml:space="preserve">publications </w:t>
            </w:r>
            <w:r w:rsidRPr="00B1230A">
              <w:rPr>
                <w:rFonts w:asciiTheme="majorBidi" w:eastAsia="Cambria Math" w:hAnsiTheme="majorBidi" w:cstheme="majorBidi"/>
                <w:sz w:val="24"/>
                <w:szCs w:val="24"/>
              </w:rPr>
              <w:t>in ‘’Science’’ or ‘’Nature’’ journals</w:t>
            </w:r>
          </w:p>
          <w:p w:rsidR="00177F65" w:rsidRPr="00B1230A" w:rsidRDefault="00177F65" w:rsidP="00677BB3">
            <w:pPr>
              <w:bidi w:val="0"/>
              <w:jc w:val="center"/>
              <w:rPr>
                <w:rFonts w:asciiTheme="majorBidi" w:eastAsia="Cambria Math" w:hAnsiTheme="majorBidi" w:cstheme="majorBidi"/>
                <w:sz w:val="24"/>
                <w:szCs w:val="24"/>
                <w:highlight w:val="green"/>
              </w:rPr>
            </w:pPr>
          </w:p>
        </w:tc>
      </w:tr>
    </w:tbl>
    <w:p w:rsidR="00177F65" w:rsidRPr="00B1230A" w:rsidRDefault="00177F65" w:rsidP="00677BB3">
      <w:pPr>
        <w:bidi w:val="0"/>
        <w:jc w:val="both"/>
        <w:rPr>
          <w:rFonts w:asciiTheme="majorBidi" w:eastAsia="Cambria Math" w:hAnsiTheme="majorBidi" w:cstheme="majorBidi"/>
          <w:sz w:val="24"/>
          <w:szCs w:val="24"/>
        </w:rPr>
      </w:pPr>
    </w:p>
    <w:p w:rsidR="00177F65" w:rsidRPr="00B1230A" w:rsidRDefault="00177F65" w:rsidP="00677BB3">
      <w:pPr>
        <w:tabs>
          <w:tab w:val="left" w:pos="2190"/>
        </w:tabs>
        <w:bidi w:val="0"/>
        <w:jc w:val="both"/>
        <w:rPr>
          <w:rFonts w:asciiTheme="majorBidi" w:eastAsia="Cambria Math" w:hAnsiTheme="majorBidi" w:cstheme="majorBidi"/>
          <w:sz w:val="24"/>
          <w:szCs w:val="24"/>
        </w:rPr>
      </w:pPr>
    </w:p>
    <w:p w:rsidR="00177F65" w:rsidRPr="00B1230A" w:rsidRDefault="00177F65" w:rsidP="00677BB3">
      <w:pPr>
        <w:tabs>
          <w:tab w:val="left" w:pos="2190"/>
        </w:tabs>
        <w:bidi w:val="0"/>
        <w:jc w:val="both"/>
        <w:rPr>
          <w:rFonts w:asciiTheme="majorBidi" w:eastAsia="Cambria Math" w:hAnsiTheme="majorBidi" w:cstheme="majorBidi"/>
          <w:sz w:val="24"/>
          <w:szCs w:val="24"/>
        </w:rPr>
      </w:pPr>
    </w:p>
    <w:p w:rsidR="000D4FE6" w:rsidRPr="00B1230A" w:rsidRDefault="000D4FE6" w:rsidP="000D4FE6">
      <w:pPr>
        <w:tabs>
          <w:tab w:val="left" w:pos="2190"/>
        </w:tabs>
        <w:bidi w:val="0"/>
        <w:jc w:val="both"/>
        <w:rPr>
          <w:rFonts w:asciiTheme="majorBidi" w:eastAsia="Cambria Math" w:hAnsiTheme="majorBidi" w:cstheme="majorBidi"/>
          <w:sz w:val="24"/>
          <w:szCs w:val="24"/>
        </w:rPr>
      </w:pPr>
    </w:p>
    <w:p w:rsidR="00540BAD" w:rsidRPr="00B1230A" w:rsidRDefault="00540BAD" w:rsidP="00540BAD">
      <w:pPr>
        <w:tabs>
          <w:tab w:val="left" w:pos="2190"/>
        </w:tabs>
        <w:bidi w:val="0"/>
        <w:jc w:val="both"/>
        <w:rPr>
          <w:rFonts w:asciiTheme="majorBidi" w:eastAsia="Cambria Math" w:hAnsiTheme="majorBidi" w:cstheme="majorBidi"/>
          <w:sz w:val="24"/>
          <w:szCs w:val="24"/>
        </w:rPr>
      </w:pPr>
    </w:p>
    <w:p w:rsidR="009C75D0" w:rsidRDefault="009C75D0" w:rsidP="009C75D0">
      <w:pPr>
        <w:bidi w:val="0"/>
        <w:jc w:val="center"/>
        <w:rPr>
          <w:rFonts w:asciiTheme="majorBidi" w:eastAsia="Cambria Math" w:hAnsiTheme="majorBidi" w:cstheme="majorBidi"/>
          <w:sz w:val="24"/>
          <w:szCs w:val="24"/>
        </w:rPr>
      </w:pPr>
    </w:p>
    <w:p w:rsidR="00B1230A" w:rsidRDefault="00B1230A" w:rsidP="00B1230A">
      <w:pPr>
        <w:bidi w:val="0"/>
        <w:jc w:val="center"/>
        <w:rPr>
          <w:rFonts w:asciiTheme="majorBidi" w:eastAsia="Cambria Math" w:hAnsiTheme="majorBidi" w:cstheme="majorBidi"/>
          <w:sz w:val="24"/>
          <w:szCs w:val="24"/>
        </w:rPr>
      </w:pPr>
    </w:p>
    <w:p w:rsidR="00B1230A" w:rsidRDefault="00B1230A" w:rsidP="00B1230A">
      <w:pPr>
        <w:bidi w:val="0"/>
        <w:jc w:val="center"/>
        <w:rPr>
          <w:rFonts w:asciiTheme="majorBidi" w:eastAsia="Cambria Math" w:hAnsiTheme="majorBidi" w:cstheme="majorBidi"/>
          <w:sz w:val="24"/>
          <w:szCs w:val="24"/>
        </w:rPr>
      </w:pPr>
    </w:p>
    <w:p w:rsidR="00B1230A" w:rsidRDefault="00B1230A" w:rsidP="00B1230A">
      <w:pPr>
        <w:bidi w:val="0"/>
        <w:jc w:val="center"/>
        <w:rPr>
          <w:rFonts w:asciiTheme="majorBidi" w:eastAsia="Cambria Math" w:hAnsiTheme="majorBidi" w:cstheme="majorBidi"/>
          <w:sz w:val="24"/>
          <w:szCs w:val="24"/>
        </w:rPr>
      </w:pPr>
    </w:p>
    <w:p w:rsidR="00B1230A" w:rsidRPr="00B1230A" w:rsidRDefault="00B1230A" w:rsidP="00B1230A">
      <w:pPr>
        <w:bidi w:val="0"/>
        <w:jc w:val="center"/>
        <w:rPr>
          <w:rFonts w:asciiTheme="majorBidi" w:eastAsia="Cambria Math" w:hAnsiTheme="majorBidi" w:cstheme="majorBidi"/>
          <w:b/>
          <w:sz w:val="24"/>
          <w:szCs w:val="24"/>
          <w:u w:val="single"/>
        </w:rPr>
      </w:pPr>
    </w:p>
    <w:p w:rsidR="00540BAD" w:rsidRPr="00B1230A" w:rsidRDefault="00540BAD" w:rsidP="00540BAD">
      <w:pPr>
        <w:bidi w:val="0"/>
        <w:jc w:val="center"/>
        <w:rPr>
          <w:rFonts w:asciiTheme="majorBidi" w:eastAsia="Cambria Math" w:hAnsiTheme="majorBidi" w:cstheme="majorBidi"/>
          <w:b/>
          <w:sz w:val="24"/>
          <w:szCs w:val="24"/>
          <w:u w:val="single"/>
        </w:rPr>
      </w:pPr>
    </w:p>
    <w:p w:rsidR="00177F65" w:rsidRPr="00B1230A" w:rsidRDefault="00F85023" w:rsidP="00540BAD">
      <w:pPr>
        <w:shd w:val="clear" w:color="auto" w:fill="F2F2F2" w:themeFill="background1" w:themeFillShade="F2"/>
        <w:bidi w:val="0"/>
        <w:jc w:val="center"/>
        <w:rPr>
          <w:rFonts w:asciiTheme="majorBidi" w:eastAsia="Cambria Math" w:hAnsiTheme="majorBidi" w:cstheme="majorBidi"/>
          <w:b/>
          <w:sz w:val="24"/>
          <w:szCs w:val="24"/>
          <w:u w:val="single"/>
        </w:rPr>
      </w:pPr>
      <w:r w:rsidRPr="00B1230A">
        <w:rPr>
          <w:rFonts w:asciiTheme="majorBidi" w:eastAsia="Cambria Math" w:hAnsiTheme="majorBidi" w:cstheme="majorBidi"/>
          <w:b/>
          <w:sz w:val="24"/>
          <w:szCs w:val="24"/>
          <w:u w:val="single"/>
        </w:rPr>
        <w:lastRenderedPageBreak/>
        <w:t>Second category</w:t>
      </w:r>
    </w:p>
    <w:p w:rsidR="00177F65" w:rsidRPr="00B1230A" w:rsidRDefault="00F85023" w:rsidP="000D4FE6">
      <w:pPr>
        <w:shd w:val="clear" w:color="auto" w:fill="F2F2F2" w:themeFill="background1" w:themeFillShade="F2"/>
        <w:bidi w:val="0"/>
        <w:jc w:val="center"/>
        <w:rPr>
          <w:rFonts w:asciiTheme="majorBidi" w:eastAsia="Cambria Math" w:hAnsiTheme="majorBidi" w:cstheme="majorBidi"/>
          <w:b/>
          <w:sz w:val="24"/>
          <w:szCs w:val="24"/>
          <w:u w:val="single"/>
        </w:rPr>
      </w:pPr>
      <w:r w:rsidRPr="00B1230A">
        <w:rPr>
          <w:rFonts w:asciiTheme="majorBidi" w:eastAsia="Cambria Math" w:hAnsiTheme="majorBidi" w:cstheme="majorBidi"/>
          <w:b/>
          <w:sz w:val="24"/>
          <w:szCs w:val="24"/>
          <w:u w:val="single"/>
        </w:rPr>
        <w:t xml:space="preserve"> Non-Saudi faculty members who publish research papers in scientific journals</w:t>
      </w:r>
    </w:p>
    <w:p w:rsidR="00177F65" w:rsidRPr="00B1230A" w:rsidRDefault="00FE084F" w:rsidP="00B437B1">
      <w:pPr>
        <w:bidi w:val="0"/>
        <w:jc w:val="both"/>
        <w:rPr>
          <w:rFonts w:asciiTheme="majorBidi" w:eastAsia="Cambria Math" w:hAnsiTheme="majorBidi" w:cstheme="majorBidi"/>
          <w:sz w:val="24"/>
          <w:szCs w:val="24"/>
          <w:highlight w:val="green"/>
        </w:rPr>
      </w:pPr>
      <w:r w:rsidRPr="00B1230A">
        <w:rPr>
          <w:rFonts w:asciiTheme="majorBidi" w:eastAsia="Cambria Math" w:hAnsiTheme="majorBidi" w:cstheme="majorBidi"/>
          <w:sz w:val="24"/>
          <w:szCs w:val="24"/>
          <w:highlight w:val="white"/>
        </w:rPr>
        <w:t xml:space="preserve">This award is </w:t>
      </w:r>
      <w:r w:rsidR="00F85023" w:rsidRPr="00B1230A">
        <w:rPr>
          <w:rFonts w:asciiTheme="majorBidi" w:eastAsia="Cambria Math" w:hAnsiTheme="majorBidi" w:cstheme="majorBidi"/>
          <w:sz w:val="24"/>
          <w:szCs w:val="24"/>
          <w:highlight w:val="white"/>
        </w:rPr>
        <w:t>intended for non-Saudi faculty members at the University of Tabuk whose research papers are published in highly ranked refereed journals.</w:t>
      </w:r>
    </w:p>
    <w:p w:rsidR="00177F65" w:rsidRPr="00B1230A" w:rsidRDefault="00F85023" w:rsidP="00B437B1">
      <w:pPr>
        <w:shd w:val="clear" w:color="auto" w:fill="F2F2F2" w:themeFill="background1" w:themeFillShade="F2"/>
        <w:bidi w:val="0"/>
        <w:jc w:val="both"/>
        <w:rPr>
          <w:rFonts w:asciiTheme="majorBidi" w:eastAsia="Cambria Math" w:hAnsiTheme="majorBidi" w:cstheme="majorBidi"/>
          <w:b/>
          <w:sz w:val="24"/>
          <w:szCs w:val="24"/>
          <w:u w:val="single"/>
        </w:rPr>
      </w:pPr>
      <w:r w:rsidRPr="00B1230A">
        <w:rPr>
          <w:rFonts w:asciiTheme="majorBidi" w:eastAsia="Cambria Math" w:hAnsiTheme="majorBidi" w:cstheme="majorBidi"/>
          <w:b/>
          <w:sz w:val="24"/>
          <w:szCs w:val="24"/>
          <w:u w:val="single"/>
        </w:rPr>
        <w:t>Special conditions for granting an incentive award for this category:</w:t>
      </w:r>
    </w:p>
    <w:p w:rsidR="00177F65" w:rsidRPr="00B1230A" w:rsidRDefault="00F85023" w:rsidP="00B437B1">
      <w:pPr>
        <w:bidi w:val="0"/>
        <w:jc w:val="both"/>
        <w:rPr>
          <w:rFonts w:asciiTheme="majorBidi" w:eastAsia="Cambria Math" w:hAnsiTheme="majorBidi" w:cstheme="majorBidi"/>
          <w:sz w:val="24"/>
          <w:szCs w:val="24"/>
          <w:highlight w:val="white"/>
        </w:rPr>
      </w:pPr>
      <w:r w:rsidRPr="00B1230A">
        <w:rPr>
          <w:rFonts w:asciiTheme="majorBidi" w:eastAsia="Cambria Math" w:hAnsiTheme="majorBidi" w:cstheme="majorBidi"/>
          <w:sz w:val="24"/>
          <w:szCs w:val="24"/>
        </w:rPr>
        <w:t>1-</w:t>
      </w:r>
      <w:r w:rsidRPr="00B1230A">
        <w:rPr>
          <w:rFonts w:asciiTheme="majorBidi" w:eastAsia="Cambria Math" w:hAnsiTheme="majorBidi" w:cstheme="majorBidi"/>
          <w:sz w:val="24"/>
          <w:szCs w:val="24"/>
          <w:highlight w:val="white"/>
        </w:rPr>
        <w:t xml:space="preserve"> This award is intended for non-Saudi faculty members who work currently at the University of Tabuk.</w:t>
      </w:r>
    </w:p>
    <w:p w:rsidR="00177F65" w:rsidRPr="00B1230A" w:rsidRDefault="00F85023" w:rsidP="00B437B1">
      <w:pPr>
        <w:bidi w:val="0"/>
        <w:jc w:val="both"/>
        <w:rPr>
          <w:rFonts w:asciiTheme="majorBidi" w:eastAsia="Cambria Math" w:hAnsiTheme="majorBidi" w:cstheme="majorBidi"/>
          <w:sz w:val="24"/>
          <w:szCs w:val="24"/>
          <w:highlight w:val="white"/>
        </w:rPr>
      </w:pPr>
      <w:r w:rsidRPr="00B1230A">
        <w:rPr>
          <w:rFonts w:asciiTheme="majorBidi" w:eastAsia="Cambria Math" w:hAnsiTheme="majorBidi" w:cstheme="majorBidi"/>
          <w:sz w:val="24"/>
          <w:szCs w:val="24"/>
          <w:highlight w:val="white"/>
        </w:rPr>
        <w:t>2- Research papers must be published in journals classified in the Science Citation Index Expanded database or classified in the Social Sciences Citation Index database.</w:t>
      </w:r>
    </w:p>
    <w:p w:rsidR="00177F65" w:rsidRPr="00B1230A" w:rsidRDefault="00F85023" w:rsidP="00B437B1">
      <w:pPr>
        <w:bidi w:val="0"/>
        <w:jc w:val="both"/>
        <w:rPr>
          <w:rFonts w:asciiTheme="majorBidi" w:eastAsia="Cambria Math" w:hAnsiTheme="majorBidi" w:cstheme="majorBidi"/>
          <w:sz w:val="24"/>
          <w:szCs w:val="24"/>
        </w:rPr>
      </w:pPr>
      <w:r w:rsidRPr="00B1230A">
        <w:rPr>
          <w:rFonts w:asciiTheme="majorBidi" w:eastAsia="Cambria Math" w:hAnsiTheme="majorBidi" w:cstheme="majorBidi"/>
          <w:sz w:val="24"/>
          <w:szCs w:val="24"/>
          <w:highlight w:val="white"/>
        </w:rPr>
        <w:t xml:space="preserve">3- The research  papers must be published after the date of approval of the </w:t>
      </w:r>
      <w:r w:rsidR="00F47E39" w:rsidRPr="00B1230A">
        <w:rPr>
          <w:rFonts w:asciiTheme="majorBidi" w:eastAsia="Cambria Math" w:hAnsiTheme="majorBidi" w:cstheme="majorBidi"/>
          <w:sz w:val="24"/>
          <w:szCs w:val="24"/>
        </w:rPr>
        <w:t>incentive award</w:t>
      </w:r>
      <w:r w:rsidR="00F47E39" w:rsidRPr="00B1230A">
        <w:rPr>
          <w:rFonts w:asciiTheme="majorBidi" w:eastAsia="Cambria Math" w:hAnsiTheme="majorBidi" w:cstheme="majorBidi"/>
          <w:sz w:val="24"/>
          <w:szCs w:val="24"/>
          <w:highlight w:val="white"/>
        </w:rPr>
        <w:t xml:space="preserve"> </w:t>
      </w:r>
      <w:r w:rsidRPr="00B1230A">
        <w:rPr>
          <w:rFonts w:asciiTheme="majorBidi" w:eastAsia="Cambria Math" w:hAnsiTheme="majorBidi" w:cstheme="majorBidi"/>
          <w:sz w:val="24"/>
          <w:szCs w:val="24"/>
          <w:highlight w:val="white"/>
        </w:rPr>
        <w:t>regulation by the university council.</w:t>
      </w:r>
    </w:p>
    <w:p w:rsidR="00177F65" w:rsidRPr="00B1230A" w:rsidRDefault="00F85023" w:rsidP="00B437B1">
      <w:pPr>
        <w:bidi w:val="0"/>
        <w:jc w:val="both"/>
        <w:rPr>
          <w:rFonts w:asciiTheme="majorBidi" w:eastAsia="Cambria Math" w:hAnsiTheme="majorBidi" w:cstheme="majorBidi"/>
          <w:sz w:val="24"/>
          <w:szCs w:val="24"/>
          <w:highlight w:val="white"/>
        </w:rPr>
      </w:pPr>
      <w:r w:rsidRPr="00B1230A">
        <w:rPr>
          <w:rFonts w:asciiTheme="majorBidi" w:eastAsia="Cambria Math" w:hAnsiTheme="majorBidi" w:cstheme="majorBidi"/>
          <w:sz w:val="24"/>
          <w:szCs w:val="24"/>
          <w:highlight w:val="white"/>
        </w:rPr>
        <w:t>4- The research papers must appear on the ‘Web of Science’ website.</w:t>
      </w:r>
    </w:p>
    <w:p w:rsidR="00177F65" w:rsidRPr="00B1230A" w:rsidRDefault="00F85023" w:rsidP="00B437B1">
      <w:pPr>
        <w:bidi w:val="0"/>
        <w:jc w:val="both"/>
        <w:rPr>
          <w:rFonts w:asciiTheme="majorBidi" w:eastAsia="Cambria Math" w:hAnsiTheme="majorBidi" w:cstheme="majorBidi"/>
          <w:sz w:val="24"/>
          <w:szCs w:val="24"/>
        </w:rPr>
      </w:pPr>
      <w:r w:rsidRPr="00B1230A">
        <w:rPr>
          <w:rFonts w:asciiTheme="majorBidi" w:eastAsia="Cambria Math" w:hAnsiTheme="majorBidi" w:cstheme="majorBidi"/>
          <w:sz w:val="24"/>
          <w:szCs w:val="24"/>
        </w:rPr>
        <w:t>5-</w:t>
      </w:r>
      <w:r w:rsidRPr="00B1230A">
        <w:rPr>
          <w:rFonts w:asciiTheme="majorBidi" w:eastAsia="Cambria Math" w:hAnsiTheme="majorBidi" w:cstheme="majorBidi"/>
          <w:sz w:val="24"/>
          <w:szCs w:val="24"/>
          <w:highlight w:val="white"/>
        </w:rPr>
        <w:t xml:space="preserve"> To be granted the award of a patent, it is required that it has resulted from a refereed scientific research paper or resulted in refereed scientific research paper, and </w:t>
      </w:r>
      <w:r w:rsidR="00F47E39" w:rsidRPr="00B1230A">
        <w:rPr>
          <w:rFonts w:asciiTheme="majorBidi" w:eastAsia="Cambria Math" w:hAnsiTheme="majorBidi" w:cstheme="majorBidi"/>
          <w:sz w:val="24"/>
          <w:szCs w:val="24"/>
          <w:highlight w:val="white"/>
        </w:rPr>
        <w:t xml:space="preserve">the </w:t>
      </w:r>
      <w:r w:rsidRPr="00B1230A">
        <w:rPr>
          <w:rFonts w:asciiTheme="majorBidi" w:eastAsia="Cambria Math" w:hAnsiTheme="majorBidi" w:cstheme="majorBidi"/>
          <w:b/>
          <w:bCs/>
          <w:sz w:val="24"/>
          <w:szCs w:val="24"/>
          <w:highlight w:val="white"/>
        </w:rPr>
        <w:t>Assignee</w:t>
      </w:r>
      <w:r w:rsidRPr="00B1230A">
        <w:rPr>
          <w:rFonts w:asciiTheme="majorBidi" w:eastAsia="Cambria Math" w:hAnsiTheme="majorBidi" w:cstheme="majorBidi"/>
          <w:sz w:val="24"/>
          <w:szCs w:val="24"/>
          <w:highlight w:val="white"/>
        </w:rPr>
        <w:t xml:space="preserve"> is the University of Tabuk, and that the patent is registered in one of the f</w:t>
      </w:r>
      <w:r w:rsidRPr="00B1230A">
        <w:rPr>
          <w:rFonts w:asciiTheme="majorBidi" w:eastAsia="Cambria Math" w:hAnsiTheme="majorBidi" w:cstheme="majorBidi"/>
          <w:sz w:val="24"/>
          <w:szCs w:val="24"/>
        </w:rPr>
        <w:t xml:space="preserve">ollowing </w:t>
      </w:r>
      <w:r w:rsidR="00F47E39" w:rsidRPr="00B1230A">
        <w:rPr>
          <w:rFonts w:asciiTheme="majorBidi" w:eastAsia="Cambria Math" w:hAnsiTheme="majorBidi" w:cstheme="majorBidi"/>
          <w:sz w:val="24"/>
          <w:szCs w:val="24"/>
        </w:rPr>
        <w:t>offices</w:t>
      </w:r>
      <w:r w:rsidRPr="00B1230A">
        <w:rPr>
          <w:rFonts w:asciiTheme="majorBidi" w:eastAsia="Cambria Math" w:hAnsiTheme="majorBidi" w:cstheme="majorBidi"/>
          <w:sz w:val="24"/>
          <w:szCs w:val="24"/>
        </w:rPr>
        <w:t>:</w:t>
      </w:r>
    </w:p>
    <w:p w:rsidR="00177F65" w:rsidRPr="00B1230A" w:rsidRDefault="00177F65" w:rsidP="00677BB3">
      <w:pPr>
        <w:bidi w:val="0"/>
        <w:jc w:val="both"/>
        <w:rPr>
          <w:rFonts w:asciiTheme="majorBidi" w:eastAsia="Cambria Math" w:hAnsiTheme="majorBidi" w:cstheme="majorBidi"/>
          <w:sz w:val="24"/>
          <w:szCs w:val="24"/>
        </w:rPr>
      </w:pPr>
    </w:p>
    <w:tbl>
      <w:tblPr>
        <w:tblStyle w:val="a7"/>
        <w:tblW w:w="6000" w:type="dxa"/>
        <w:tblInd w:w="1605"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shd w:val="clear" w:color="auto" w:fill="D9D9D9" w:themeFill="background1" w:themeFillShade="D9"/>
        <w:tblLayout w:type="fixed"/>
        <w:tblLook w:val="0400" w:firstRow="0" w:lastRow="0" w:firstColumn="0" w:lastColumn="0" w:noHBand="0" w:noVBand="1"/>
      </w:tblPr>
      <w:tblGrid>
        <w:gridCol w:w="6000"/>
      </w:tblGrid>
      <w:tr w:rsidR="00177F65" w:rsidRPr="00B1230A" w:rsidTr="00412E87">
        <w:trPr>
          <w:trHeight w:val="675"/>
        </w:trPr>
        <w:tc>
          <w:tcPr>
            <w:tcW w:w="60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177F65" w:rsidRPr="00B1230A" w:rsidRDefault="00F85023" w:rsidP="00677BB3">
            <w:pPr>
              <w:bidi w:val="0"/>
              <w:jc w:val="center"/>
              <w:rPr>
                <w:rFonts w:asciiTheme="majorBidi" w:eastAsia="Cambria Math" w:hAnsiTheme="majorBidi" w:cstheme="majorBidi"/>
                <w:sz w:val="24"/>
                <w:szCs w:val="24"/>
              </w:rPr>
            </w:pPr>
            <w:r w:rsidRPr="00B1230A">
              <w:rPr>
                <w:rFonts w:asciiTheme="majorBidi" w:eastAsia="Cambria Math" w:hAnsiTheme="majorBidi" w:cstheme="majorBidi"/>
                <w:sz w:val="24"/>
                <w:szCs w:val="24"/>
              </w:rPr>
              <w:t>United States Patent and Trademark Office</w:t>
            </w:r>
          </w:p>
        </w:tc>
      </w:tr>
      <w:tr w:rsidR="00177F65" w:rsidRPr="00B1230A" w:rsidTr="00412E87">
        <w:tc>
          <w:tcPr>
            <w:tcW w:w="60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177F65" w:rsidRPr="00B1230A" w:rsidRDefault="00F85023" w:rsidP="00677BB3">
            <w:pPr>
              <w:bidi w:val="0"/>
              <w:jc w:val="center"/>
              <w:rPr>
                <w:rFonts w:asciiTheme="majorBidi" w:eastAsia="Cambria Math" w:hAnsiTheme="majorBidi" w:cstheme="majorBidi"/>
                <w:sz w:val="24"/>
                <w:szCs w:val="24"/>
              </w:rPr>
            </w:pPr>
            <w:r w:rsidRPr="00B1230A">
              <w:rPr>
                <w:rFonts w:asciiTheme="majorBidi" w:eastAsia="Cambria Math" w:hAnsiTheme="majorBidi" w:cstheme="majorBidi"/>
                <w:sz w:val="24"/>
                <w:szCs w:val="24"/>
              </w:rPr>
              <w:t>Japan Patent Office</w:t>
            </w:r>
          </w:p>
        </w:tc>
      </w:tr>
      <w:tr w:rsidR="00177F65" w:rsidRPr="00B1230A" w:rsidTr="00412E87">
        <w:tc>
          <w:tcPr>
            <w:tcW w:w="60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177F65" w:rsidRPr="00B1230A" w:rsidRDefault="00F85023" w:rsidP="00677BB3">
            <w:pPr>
              <w:bidi w:val="0"/>
              <w:jc w:val="center"/>
              <w:rPr>
                <w:rFonts w:asciiTheme="majorBidi" w:eastAsia="Cambria Math" w:hAnsiTheme="majorBidi" w:cstheme="majorBidi"/>
                <w:sz w:val="24"/>
                <w:szCs w:val="24"/>
              </w:rPr>
            </w:pPr>
            <w:r w:rsidRPr="00B1230A">
              <w:rPr>
                <w:rFonts w:asciiTheme="majorBidi" w:eastAsia="Cambria Math" w:hAnsiTheme="majorBidi" w:cstheme="majorBidi"/>
                <w:sz w:val="24"/>
                <w:szCs w:val="24"/>
              </w:rPr>
              <w:t>European Patent Office</w:t>
            </w:r>
          </w:p>
        </w:tc>
      </w:tr>
      <w:tr w:rsidR="00177F65" w:rsidRPr="00B1230A" w:rsidTr="00412E87">
        <w:tc>
          <w:tcPr>
            <w:tcW w:w="60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177F65" w:rsidRPr="00B1230A" w:rsidRDefault="00F85023" w:rsidP="00677BB3">
            <w:pPr>
              <w:bidi w:val="0"/>
              <w:jc w:val="center"/>
              <w:rPr>
                <w:rFonts w:asciiTheme="majorBidi" w:eastAsia="Cambria Math" w:hAnsiTheme="majorBidi" w:cstheme="majorBidi"/>
                <w:sz w:val="24"/>
                <w:szCs w:val="24"/>
              </w:rPr>
            </w:pPr>
            <w:r w:rsidRPr="00B1230A">
              <w:rPr>
                <w:rFonts w:asciiTheme="majorBidi" w:eastAsia="Cambria Math" w:hAnsiTheme="majorBidi" w:cstheme="majorBidi"/>
                <w:sz w:val="24"/>
                <w:szCs w:val="24"/>
              </w:rPr>
              <w:t>Saudi Authority for Intellectual Property</w:t>
            </w:r>
          </w:p>
        </w:tc>
      </w:tr>
    </w:tbl>
    <w:p w:rsidR="00177F65" w:rsidRPr="00B1230A" w:rsidRDefault="00177F65" w:rsidP="00677BB3">
      <w:pPr>
        <w:bidi w:val="0"/>
        <w:jc w:val="both"/>
        <w:rPr>
          <w:rFonts w:asciiTheme="majorBidi" w:eastAsia="Cambria Math" w:hAnsiTheme="majorBidi" w:cstheme="majorBidi"/>
          <w:sz w:val="24"/>
          <w:szCs w:val="24"/>
        </w:rPr>
      </w:pPr>
    </w:p>
    <w:p w:rsidR="009C75D0" w:rsidRPr="00B1230A" w:rsidRDefault="009C75D0" w:rsidP="00677BB3">
      <w:pPr>
        <w:bidi w:val="0"/>
        <w:rPr>
          <w:rFonts w:asciiTheme="majorBidi" w:eastAsia="Cambria Math" w:hAnsiTheme="majorBidi" w:cstheme="majorBidi"/>
          <w:sz w:val="24"/>
          <w:szCs w:val="24"/>
        </w:rPr>
      </w:pPr>
    </w:p>
    <w:p w:rsidR="00540BAD" w:rsidRDefault="00540BAD" w:rsidP="00B437B1">
      <w:pPr>
        <w:bidi w:val="0"/>
        <w:rPr>
          <w:rFonts w:asciiTheme="majorBidi" w:eastAsia="Cambria Math" w:hAnsiTheme="majorBidi" w:cstheme="majorBidi"/>
          <w:sz w:val="24"/>
          <w:szCs w:val="24"/>
        </w:rPr>
      </w:pPr>
    </w:p>
    <w:p w:rsidR="00B1230A" w:rsidRPr="00B1230A" w:rsidRDefault="00B1230A" w:rsidP="00B1230A">
      <w:pPr>
        <w:bidi w:val="0"/>
        <w:rPr>
          <w:rFonts w:asciiTheme="majorBidi" w:eastAsia="Cambria Math" w:hAnsiTheme="majorBidi" w:cstheme="majorBidi"/>
          <w:sz w:val="24"/>
          <w:szCs w:val="24"/>
        </w:rPr>
      </w:pPr>
    </w:p>
    <w:p w:rsidR="00177F65" w:rsidRPr="00B1230A" w:rsidRDefault="00F85023" w:rsidP="00540BAD">
      <w:pPr>
        <w:bidi w:val="0"/>
        <w:rPr>
          <w:rFonts w:asciiTheme="majorBidi" w:eastAsia="Cambria Math" w:hAnsiTheme="majorBidi" w:cstheme="majorBidi"/>
          <w:sz w:val="24"/>
          <w:szCs w:val="24"/>
        </w:rPr>
      </w:pPr>
      <w:r w:rsidRPr="00B1230A">
        <w:rPr>
          <w:rFonts w:asciiTheme="majorBidi" w:eastAsia="Cambria Math" w:hAnsiTheme="majorBidi" w:cstheme="majorBidi"/>
          <w:sz w:val="24"/>
          <w:szCs w:val="24"/>
        </w:rPr>
        <w:t>6- To grant the award for medical discoveries and discoveries in the field of biotechnology or the discovery of medical drugs, it is required t</w:t>
      </w:r>
      <w:r w:rsidRPr="00B1230A">
        <w:rPr>
          <w:rFonts w:asciiTheme="majorBidi" w:eastAsia="Cambria Math" w:hAnsiTheme="majorBidi" w:cstheme="majorBidi"/>
          <w:sz w:val="24"/>
          <w:szCs w:val="24"/>
          <w:highlight w:val="white"/>
        </w:rPr>
        <w:t xml:space="preserve">hat it has resulted from refereed scientific research paper or resulted in refereed scientific research paper, </w:t>
      </w:r>
      <w:r w:rsidRPr="00B1230A">
        <w:rPr>
          <w:rFonts w:asciiTheme="majorBidi" w:eastAsia="Cambria Math" w:hAnsiTheme="majorBidi" w:cstheme="majorBidi"/>
          <w:sz w:val="24"/>
          <w:szCs w:val="24"/>
        </w:rPr>
        <w:t>and it is also required th</w:t>
      </w:r>
      <w:r w:rsidRPr="00B1230A">
        <w:rPr>
          <w:rFonts w:asciiTheme="majorBidi" w:eastAsia="Cambria Math" w:hAnsiTheme="majorBidi" w:cstheme="majorBidi"/>
          <w:sz w:val="24"/>
          <w:szCs w:val="24"/>
          <w:highlight w:val="white"/>
        </w:rPr>
        <w:t>at the discovery must be registered in one of the following centers</w:t>
      </w:r>
      <w:r w:rsidRPr="00B1230A">
        <w:rPr>
          <w:rFonts w:asciiTheme="majorBidi" w:eastAsia="Cambria Math" w:hAnsiTheme="majorBidi" w:cstheme="majorBidi"/>
          <w:sz w:val="24"/>
          <w:szCs w:val="24"/>
        </w:rPr>
        <w:t>:</w:t>
      </w:r>
    </w:p>
    <w:tbl>
      <w:tblPr>
        <w:tblStyle w:val="a8"/>
        <w:tblW w:w="6420" w:type="dxa"/>
        <w:tblInd w:w="1320"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shd w:val="clear" w:color="auto" w:fill="D9D9D9" w:themeFill="background1" w:themeFillShade="D9"/>
        <w:tblLayout w:type="fixed"/>
        <w:tblLook w:val="0400" w:firstRow="0" w:lastRow="0" w:firstColumn="0" w:lastColumn="0" w:noHBand="0" w:noVBand="1"/>
      </w:tblPr>
      <w:tblGrid>
        <w:gridCol w:w="6420"/>
      </w:tblGrid>
      <w:tr w:rsidR="00177F65" w:rsidRPr="00B1230A" w:rsidTr="00412E87">
        <w:trPr>
          <w:trHeight w:val="675"/>
        </w:trPr>
        <w:tc>
          <w:tcPr>
            <w:tcW w:w="642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177F65" w:rsidRPr="00B1230A" w:rsidRDefault="00F85023" w:rsidP="00677BB3">
            <w:pPr>
              <w:bidi w:val="0"/>
              <w:jc w:val="center"/>
              <w:rPr>
                <w:rFonts w:asciiTheme="majorBidi" w:eastAsia="Cambria Math" w:hAnsiTheme="majorBidi" w:cstheme="majorBidi"/>
                <w:sz w:val="24"/>
                <w:szCs w:val="24"/>
              </w:rPr>
            </w:pPr>
            <w:r w:rsidRPr="00B1230A">
              <w:rPr>
                <w:rFonts w:asciiTheme="majorBidi" w:eastAsia="Cambria Math" w:hAnsiTheme="majorBidi" w:cstheme="majorBidi"/>
                <w:sz w:val="24"/>
                <w:szCs w:val="24"/>
              </w:rPr>
              <w:lastRenderedPageBreak/>
              <w:t>United States Patent and Trademark Office</w:t>
            </w:r>
          </w:p>
        </w:tc>
      </w:tr>
      <w:tr w:rsidR="00177F65" w:rsidRPr="00B1230A" w:rsidTr="00412E87">
        <w:tc>
          <w:tcPr>
            <w:tcW w:w="642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177F65" w:rsidRPr="00B1230A" w:rsidRDefault="00F85023" w:rsidP="00677BB3">
            <w:pPr>
              <w:bidi w:val="0"/>
              <w:jc w:val="center"/>
              <w:rPr>
                <w:rFonts w:asciiTheme="majorBidi" w:eastAsia="Cambria Math" w:hAnsiTheme="majorBidi" w:cstheme="majorBidi"/>
                <w:sz w:val="24"/>
                <w:szCs w:val="24"/>
              </w:rPr>
            </w:pPr>
            <w:r w:rsidRPr="00B1230A">
              <w:rPr>
                <w:rFonts w:asciiTheme="majorBidi" w:eastAsia="Cambria Math" w:hAnsiTheme="majorBidi" w:cstheme="majorBidi"/>
                <w:sz w:val="24"/>
                <w:szCs w:val="24"/>
              </w:rPr>
              <w:t>Japan Patent Office</w:t>
            </w:r>
          </w:p>
        </w:tc>
      </w:tr>
      <w:tr w:rsidR="00177F65" w:rsidRPr="00B1230A" w:rsidTr="00412E87">
        <w:tc>
          <w:tcPr>
            <w:tcW w:w="642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177F65" w:rsidRPr="00B1230A" w:rsidRDefault="00F85023" w:rsidP="00677BB3">
            <w:pPr>
              <w:bidi w:val="0"/>
              <w:jc w:val="center"/>
              <w:rPr>
                <w:rFonts w:asciiTheme="majorBidi" w:eastAsia="Cambria Math" w:hAnsiTheme="majorBidi" w:cstheme="majorBidi"/>
                <w:sz w:val="24"/>
                <w:szCs w:val="24"/>
              </w:rPr>
            </w:pPr>
            <w:r w:rsidRPr="00B1230A">
              <w:rPr>
                <w:rFonts w:asciiTheme="majorBidi" w:eastAsia="Cambria Math" w:hAnsiTheme="majorBidi" w:cstheme="majorBidi"/>
                <w:sz w:val="24"/>
                <w:szCs w:val="24"/>
              </w:rPr>
              <w:t>European Patent Office</w:t>
            </w:r>
          </w:p>
        </w:tc>
      </w:tr>
      <w:tr w:rsidR="00177F65" w:rsidRPr="00B1230A" w:rsidTr="00412E87">
        <w:tc>
          <w:tcPr>
            <w:tcW w:w="642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177F65" w:rsidRPr="00B1230A" w:rsidRDefault="00F85023" w:rsidP="00677BB3">
            <w:pPr>
              <w:bidi w:val="0"/>
              <w:jc w:val="center"/>
              <w:rPr>
                <w:rFonts w:asciiTheme="majorBidi" w:eastAsia="Cambria Math" w:hAnsiTheme="majorBidi" w:cstheme="majorBidi"/>
                <w:sz w:val="24"/>
                <w:szCs w:val="24"/>
              </w:rPr>
            </w:pPr>
            <w:r w:rsidRPr="00B1230A">
              <w:rPr>
                <w:rFonts w:asciiTheme="majorBidi" w:eastAsia="Cambria Math" w:hAnsiTheme="majorBidi" w:cstheme="majorBidi"/>
                <w:sz w:val="24"/>
                <w:szCs w:val="24"/>
              </w:rPr>
              <w:t>National Center for Biotechnology Information (NCBI)</w:t>
            </w:r>
          </w:p>
        </w:tc>
      </w:tr>
      <w:tr w:rsidR="00177F65" w:rsidRPr="00B1230A" w:rsidTr="00412E87">
        <w:tc>
          <w:tcPr>
            <w:tcW w:w="642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177F65" w:rsidRPr="00B1230A" w:rsidRDefault="00F85023" w:rsidP="00677BB3">
            <w:pPr>
              <w:bidi w:val="0"/>
              <w:jc w:val="center"/>
              <w:rPr>
                <w:rFonts w:asciiTheme="majorBidi" w:eastAsia="Cambria Math" w:hAnsiTheme="majorBidi" w:cstheme="majorBidi"/>
                <w:sz w:val="24"/>
                <w:szCs w:val="24"/>
              </w:rPr>
            </w:pPr>
            <w:r w:rsidRPr="00B1230A">
              <w:rPr>
                <w:rFonts w:asciiTheme="majorBidi" w:eastAsia="Cambria Math" w:hAnsiTheme="majorBidi" w:cstheme="majorBidi"/>
                <w:sz w:val="24"/>
                <w:szCs w:val="24"/>
              </w:rPr>
              <w:t>European Bioinformatics Institute (EBI)</w:t>
            </w:r>
          </w:p>
        </w:tc>
      </w:tr>
      <w:tr w:rsidR="00177F65" w:rsidRPr="00B1230A" w:rsidTr="00412E87">
        <w:tc>
          <w:tcPr>
            <w:tcW w:w="642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177F65" w:rsidRPr="00B1230A" w:rsidRDefault="00F85023" w:rsidP="00677BB3">
            <w:pPr>
              <w:bidi w:val="0"/>
              <w:jc w:val="center"/>
              <w:rPr>
                <w:rFonts w:asciiTheme="majorBidi" w:eastAsia="Cambria Math" w:hAnsiTheme="majorBidi" w:cstheme="majorBidi"/>
                <w:sz w:val="24"/>
                <w:szCs w:val="24"/>
              </w:rPr>
            </w:pPr>
            <w:r w:rsidRPr="00B1230A">
              <w:rPr>
                <w:rFonts w:asciiTheme="majorBidi" w:eastAsia="Cambria Math" w:hAnsiTheme="majorBidi" w:cstheme="majorBidi"/>
                <w:sz w:val="24"/>
                <w:szCs w:val="24"/>
              </w:rPr>
              <w:t>DNA Data Bank of Japan (DDBJ)</w:t>
            </w:r>
          </w:p>
        </w:tc>
      </w:tr>
      <w:tr w:rsidR="00177F65" w:rsidRPr="00B1230A" w:rsidTr="00412E87">
        <w:tc>
          <w:tcPr>
            <w:tcW w:w="642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177F65" w:rsidRPr="00B1230A" w:rsidRDefault="00F85023" w:rsidP="00677BB3">
            <w:pPr>
              <w:bidi w:val="0"/>
              <w:jc w:val="center"/>
              <w:rPr>
                <w:rFonts w:asciiTheme="majorBidi" w:eastAsia="Cambria Math" w:hAnsiTheme="majorBidi" w:cstheme="majorBidi"/>
                <w:sz w:val="24"/>
                <w:szCs w:val="24"/>
              </w:rPr>
            </w:pPr>
            <w:r w:rsidRPr="00B1230A">
              <w:rPr>
                <w:rFonts w:asciiTheme="majorBidi" w:eastAsia="Cambria Math" w:hAnsiTheme="majorBidi" w:cstheme="majorBidi"/>
                <w:sz w:val="24"/>
                <w:szCs w:val="24"/>
              </w:rPr>
              <w:t>Saudi Authority for Intellectual Property</w:t>
            </w:r>
          </w:p>
        </w:tc>
      </w:tr>
    </w:tbl>
    <w:p w:rsidR="00B437B1" w:rsidRPr="00B1230A" w:rsidRDefault="00B437B1" w:rsidP="00B437B1">
      <w:pPr>
        <w:bidi w:val="0"/>
        <w:rPr>
          <w:rFonts w:asciiTheme="majorBidi" w:eastAsia="Cambria Math" w:hAnsiTheme="majorBidi" w:cstheme="majorBidi"/>
          <w:sz w:val="24"/>
          <w:szCs w:val="24"/>
        </w:rPr>
      </w:pPr>
    </w:p>
    <w:p w:rsidR="00B437B1" w:rsidRPr="00B1230A" w:rsidRDefault="00F85023" w:rsidP="00540BAD">
      <w:pPr>
        <w:bidi w:val="0"/>
        <w:jc w:val="both"/>
        <w:rPr>
          <w:rFonts w:asciiTheme="majorBidi" w:eastAsia="Cambria Math" w:hAnsiTheme="majorBidi" w:cstheme="majorBidi"/>
          <w:sz w:val="24"/>
          <w:szCs w:val="24"/>
        </w:rPr>
      </w:pPr>
      <w:r w:rsidRPr="00B1230A">
        <w:rPr>
          <w:rFonts w:asciiTheme="majorBidi" w:eastAsia="Cambria Math" w:hAnsiTheme="majorBidi" w:cstheme="majorBidi"/>
          <w:sz w:val="24"/>
          <w:szCs w:val="24"/>
          <w:highlight w:val="white"/>
        </w:rPr>
        <w:t>7- The award due for the published research paper, patent or medical discovery is classified according to the following table:</w:t>
      </w:r>
    </w:p>
    <w:tbl>
      <w:tblPr>
        <w:tblStyle w:val="a9"/>
        <w:bidiVisual/>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00"/>
        <w:gridCol w:w="6130"/>
      </w:tblGrid>
      <w:tr w:rsidR="00177F65" w:rsidRPr="00B1230A" w:rsidTr="00412E87">
        <w:trPr>
          <w:trHeight w:val="208"/>
          <w:jc w:val="center"/>
        </w:trPr>
        <w:tc>
          <w:tcPr>
            <w:tcW w:w="2600" w:type="dxa"/>
            <w:shd w:val="clear" w:color="auto" w:fill="D9D9D9" w:themeFill="background1" w:themeFillShade="D9"/>
            <w:tcMar>
              <w:top w:w="120" w:type="dxa"/>
              <w:left w:w="120" w:type="dxa"/>
              <w:bottom w:w="120" w:type="dxa"/>
              <w:right w:w="120" w:type="dxa"/>
            </w:tcMar>
            <w:vAlign w:val="center"/>
          </w:tcPr>
          <w:p w:rsidR="00177F65" w:rsidRPr="00B1230A" w:rsidRDefault="00F85023" w:rsidP="00677BB3">
            <w:pPr>
              <w:bidi w:val="0"/>
              <w:jc w:val="center"/>
              <w:rPr>
                <w:rFonts w:asciiTheme="majorBidi" w:eastAsia="Cambria Math" w:hAnsiTheme="majorBidi" w:cstheme="majorBidi"/>
                <w:b/>
                <w:sz w:val="24"/>
                <w:szCs w:val="24"/>
              </w:rPr>
            </w:pPr>
            <w:r w:rsidRPr="00B1230A">
              <w:rPr>
                <w:rFonts w:asciiTheme="majorBidi" w:eastAsia="Cambria Math" w:hAnsiTheme="majorBidi" w:cstheme="majorBidi"/>
                <w:b/>
                <w:sz w:val="24"/>
                <w:szCs w:val="24"/>
              </w:rPr>
              <w:t>Maximum for incentive award</w:t>
            </w:r>
          </w:p>
        </w:tc>
        <w:tc>
          <w:tcPr>
            <w:tcW w:w="6130" w:type="dxa"/>
            <w:shd w:val="clear" w:color="auto" w:fill="D9D9D9" w:themeFill="background1" w:themeFillShade="D9"/>
            <w:tcMar>
              <w:top w:w="120" w:type="dxa"/>
              <w:left w:w="120" w:type="dxa"/>
              <w:bottom w:w="120" w:type="dxa"/>
              <w:right w:w="120" w:type="dxa"/>
            </w:tcMar>
            <w:vAlign w:val="center"/>
          </w:tcPr>
          <w:p w:rsidR="00177F65" w:rsidRPr="00B1230A" w:rsidRDefault="00F85023" w:rsidP="00677BB3">
            <w:pPr>
              <w:bidi w:val="0"/>
              <w:jc w:val="center"/>
              <w:rPr>
                <w:rFonts w:asciiTheme="majorBidi" w:eastAsia="Cambria Math" w:hAnsiTheme="majorBidi" w:cstheme="majorBidi"/>
                <w:b/>
                <w:sz w:val="24"/>
                <w:szCs w:val="24"/>
              </w:rPr>
            </w:pPr>
            <w:r w:rsidRPr="00B1230A">
              <w:rPr>
                <w:rFonts w:asciiTheme="majorBidi" w:eastAsia="Cambria Math" w:hAnsiTheme="majorBidi" w:cstheme="majorBidi"/>
                <w:b/>
                <w:sz w:val="24"/>
                <w:szCs w:val="24"/>
              </w:rPr>
              <w:t>Award classifications according to the scientific journal ranking</w:t>
            </w:r>
          </w:p>
        </w:tc>
      </w:tr>
      <w:tr w:rsidR="00177F65" w:rsidRPr="00B1230A" w:rsidTr="00641089">
        <w:trPr>
          <w:trHeight w:val="198"/>
          <w:jc w:val="center"/>
        </w:trPr>
        <w:tc>
          <w:tcPr>
            <w:tcW w:w="2600" w:type="dxa"/>
            <w:shd w:val="clear" w:color="auto" w:fill="auto"/>
            <w:tcMar>
              <w:top w:w="120" w:type="dxa"/>
              <w:left w:w="120" w:type="dxa"/>
              <w:bottom w:w="120" w:type="dxa"/>
              <w:right w:w="120" w:type="dxa"/>
            </w:tcMar>
          </w:tcPr>
          <w:p w:rsidR="00177F65" w:rsidRPr="00B1230A" w:rsidRDefault="00F85023" w:rsidP="00677BB3">
            <w:pPr>
              <w:bidi w:val="0"/>
              <w:jc w:val="center"/>
              <w:rPr>
                <w:rFonts w:asciiTheme="majorBidi" w:eastAsia="Cambria Math" w:hAnsiTheme="majorBidi" w:cstheme="majorBidi"/>
                <w:sz w:val="24"/>
                <w:szCs w:val="24"/>
              </w:rPr>
            </w:pPr>
            <w:r w:rsidRPr="00B1230A">
              <w:rPr>
                <w:rFonts w:asciiTheme="majorBidi" w:eastAsia="Cambria Math" w:hAnsiTheme="majorBidi" w:cstheme="majorBidi"/>
                <w:sz w:val="24"/>
                <w:szCs w:val="24"/>
              </w:rPr>
              <w:t>20000 SR</w:t>
            </w:r>
          </w:p>
        </w:tc>
        <w:tc>
          <w:tcPr>
            <w:tcW w:w="6130" w:type="dxa"/>
            <w:shd w:val="clear" w:color="auto" w:fill="auto"/>
            <w:tcMar>
              <w:top w:w="120" w:type="dxa"/>
              <w:left w:w="120" w:type="dxa"/>
              <w:bottom w:w="120" w:type="dxa"/>
              <w:right w:w="120" w:type="dxa"/>
            </w:tcMar>
            <w:vAlign w:val="center"/>
          </w:tcPr>
          <w:p w:rsidR="00177F65" w:rsidRPr="00B1230A" w:rsidRDefault="00F85023" w:rsidP="00677BB3">
            <w:pPr>
              <w:bidi w:val="0"/>
              <w:jc w:val="both"/>
              <w:rPr>
                <w:rFonts w:asciiTheme="majorBidi" w:eastAsia="Cambria Math" w:hAnsiTheme="majorBidi" w:cstheme="majorBidi"/>
                <w:sz w:val="24"/>
                <w:szCs w:val="24"/>
              </w:rPr>
            </w:pPr>
            <w:r w:rsidRPr="00B1230A">
              <w:rPr>
                <w:rFonts w:asciiTheme="majorBidi" w:eastAsia="Cambria Math" w:hAnsiTheme="majorBidi" w:cstheme="majorBidi"/>
                <w:sz w:val="24"/>
                <w:szCs w:val="24"/>
              </w:rPr>
              <w:t>Award of patents, medical discoveries, discoveries in the field of biotechnology and  discoveries of medicinal drugs</w:t>
            </w:r>
          </w:p>
        </w:tc>
      </w:tr>
      <w:tr w:rsidR="00177F65" w:rsidRPr="00B1230A" w:rsidTr="00641089">
        <w:trPr>
          <w:trHeight w:val="198"/>
          <w:jc w:val="center"/>
        </w:trPr>
        <w:tc>
          <w:tcPr>
            <w:tcW w:w="2600" w:type="dxa"/>
            <w:shd w:val="clear" w:color="auto" w:fill="auto"/>
            <w:tcMar>
              <w:top w:w="120" w:type="dxa"/>
              <w:left w:w="120" w:type="dxa"/>
              <w:bottom w:w="120" w:type="dxa"/>
              <w:right w:w="120" w:type="dxa"/>
            </w:tcMar>
          </w:tcPr>
          <w:p w:rsidR="00177F65" w:rsidRPr="00B1230A" w:rsidRDefault="00F85023" w:rsidP="00677BB3">
            <w:pPr>
              <w:bidi w:val="0"/>
              <w:jc w:val="center"/>
              <w:rPr>
                <w:rFonts w:asciiTheme="majorBidi" w:eastAsia="Cambria Math" w:hAnsiTheme="majorBidi" w:cstheme="majorBidi"/>
                <w:sz w:val="24"/>
                <w:szCs w:val="24"/>
              </w:rPr>
            </w:pPr>
            <w:r w:rsidRPr="00B1230A">
              <w:rPr>
                <w:rFonts w:asciiTheme="majorBidi" w:eastAsia="Cambria Math" w:hAnsiTheme="majorBidi" w:cstheme="majorBidi"/>
                <w:sz w:val="24"/>
                <w:szCs w:val="24"/>
              </w:rPr>
              <w:t>15000 SR</w:t>
            </w:r>
          </w:p>
        </w:tc>
        <w:tc>
          <w:tcPr>
            <w:tcW w:w="6130" w:type="dxa"/>
            <w:shd w:val="clear" w:color="auto" w:fill="auto"/>
            <w:tcMar>
              <w:top w:w="120" w:type="dxa"/>
              <w:left w:w="120" w:type="dxa"/>
              <w:bottom w:w="120" w:type="dxa"/>
              <w:right w:w="120" w:type="dxa"/>
            </w:tcMar>
            <w:vAlign w:val="center"/>
          </w:tcPr>
          <w:p w:rsidR="00177F65" w:rsidRPr="00B1230A" w:rsidRDefault="00F85023" w:rsidP="00677BB3">
            <w:pPr>
              <w:bidi w:val="0"/>
              <w:jc w:val="center"/>
              <w:rPr>
                <w:rFonts w:asciiTheme="majorBidi" w:eastAsia="Cambria Math" w:hAnsiTheme="majorBidi" w:cstheme="majorBidi"/>
                <w:sz w:val="24"/>
                <w:szCs w:val="24"/>
                <w:highlight w:val="white"/>
              </w:rPr>
            </w:pPr>
            <w:r w:rsidRPr="00B1230A">
              <w:rPr>
                <w:rFonts w:asciiTheme="majorBidi" w:eastAsia="Cambria Math" w:hAnsiTheme="majorBidi" w:cstheme="majorBidi"/>
                <w:sz w:val="24"/>
                <w:szCs w:val="24"/>
                <w:highlight w:val="white"/>
              </w:rPr>
              <w:t>Award of publications in Q1- ranked  journals</w:t>
            </w:r>
          </w:p>
        </w:tc>
      </w:tr>
      <w:tr w:rsidR="00177F65" w:rsidRPr="00B1230A" w:rsidTr="00641089">
        <w:trPr>
          <w:trHeight w:val="208"/>
          <w:jc w:val="center"/>
        </w:trPr>
        <w:tc>
          <w:tcPr>
            <w:tcW w:w="2600" w:type="dxa"/>
            <w:shd w:val="clear" w:color="auto" w:fill="auto"/>
            <w:tcMar>
              <w:top w:w="120" w:type="dxa"/>
              <w:left w:w="120" w:type="dxa"/>
              <w:bottom w:w="120" w:type="dxa"/>
              <w:right w:w="120" w:type="dxa"/>
            </w:tcMar>
          </w:tcPr>
          <w:p w:rsidR="00177F65" w:rsidRPr="00B1230A" w:rsidRDefault="00F85023" w:rsidP="00677BB3">
            <w:pPr>
              <w:bidi w:val="0"/>
              <w:jc w:val="center"/>
              <w:rPr>
                <w:rFonts w:asciiTheme="majorBidi" w:eastAsia="Cambria Math" w:hAnsiTheme="majorBidi" w:cstheme="majorBidi"/>
                <w:sz w:val="24"/>
                <w:szCs w:val="24"/>
              </w:rPr>
            </w:pPr>
            <w:r w:rsidRPr="00B1230A">
              <w:rPr>
                <w:rFonts w:asciiTheme="majorBidi" w:eastAsia="Cambria Math" w:hAnsiTheme="majorBidi" w:cstheme="majorBidi"/>
                <w:sz w:val="24"/>
                <w:szCs w:val="24"/>
              </w:rPr>
              <w:t>10000 SR</w:t>
            </w:r>
          </w:p>
        </w:tc>
        <w:tc>
          <w:tcPr>
            <w:tcW w:w="6130" w:type="dxa"/>
            <w:shd w:val="clear" w:color="auto" w:fill="auto"/>
            <w:tcMar>
              <w:top w:w="120" w:type="dxa"/>
              <w:left w:w="120" w:type="dxa"/>
              <w:bottom w:w="120" w:type="dxa"/>
              <w:right w:w="120" w:type="dxa"/>
            </w:tcMar>
            <w:vAlign w:val="center"/>
          </w:tcPr>
          <w:p w:rsidR="00177F65" w:rsidRPr="00B1230A" w:rsidRDefault="00F85023" w:rsidP="00677BB3">
            <w:pPr>
              <w:bidi w:val="0"/>
              <w:jc w:val="center"/>
              <w:rPr>
                <w:rFonts w:asciiTheme="majorBidi" w:eastAsia="Cambria Math" w:hAnsiTheme="majorBidi" w:cstheme="majorBidi"/>
                <w:sz w:val="24"/>
                <w:szCs w:val="24"/>
                <w:highlight w:val="white"/>
              </w:rPr>
            </w:pPr>
            <w:r w:rsidRPr="00B1230A">
              <w:rPr>
                <w:rFonts w:asciiTheme="majorBidi" w:eastAsia="Cambria Math" w:hAnsiTheme="majorBidi" w:cstheme="majorBidi"/>
                <w:sz w:val="24"/>
                <w:szCs w:val="24"/>
                <w:highlight w:val="white"/>
              </w:rPr>
              <w:t>Award of publications in Q2- ranked  journals</w:t>
            </w:r>
          </w:p>
        </w:tc>
      </w:tr>
      <w:tr w:rsidR="00177F65" w:rsidRPr="00B1230A" w:rsidTr="00641089">
        <w:trPr>
          <w:trHeight w:val="198"/>
          <w:jc w:val="center"/>
        </w:trPr>
        <w:tc>
          <w:tcPr>
            <w:tcW w:w="2600" w:type="dxa"/>
            <w:shd w:val="clear" w:color="auto" w:fill="auto"/>
            <w:tcMar>
              <w:top w:w="120" w:type="dxa"/>
              <w:left w:w="120" w:type="dxa"/>
              <w:bottom w:w="120" w:type="dxa"/>
              <w:right w:w="120" w:type="dxa"/>
            </w:tcMar>
          </w:tcPr>
          <w:p w:rsidR="00177F65" w:rsidRPr="00B1230A" w:rsidRDefault="00F85023" w:rsidP="00677BB3">
            <w:pPr>
              <w:bidi w:val="0"/>
              <w:jc w:val="center"/>
              <w:rPr>
                <w:rFonts w:asciiTheme="majorBidi" w:eastAsia="Cambria Math" w:hAnsiTheme="majorBidi" w:cstheme="majorBidi"/>
                <w:sz w:val="24"/>
                <w:szCs w:val="24"/>
              </w:rPr>
            </w:pPr>
            <w:r w:rsidRPr="00B1230A">
              <w:rPr>
                <w:rFonts w:asciiTheme="majorBidi" w:eastAsia="Cambria Math" w:hAnsiTheme="majorBidi" w:cstheme="majorBidi"/>
                <w:sz w:val="24"/>
                <w:szCs w:val="24"/>
              </w:rPr>
              <w:t>7000 SR</w:t>
            </w:r>
          </w:p>
        </w:tc>
        <w:tc>
          <w:tcPr>
            <w:tcW w:w="6130" w:type="dxa"/>
            <w:shd w:val="clear" w:color="auto" w:fill="auto"/>
            <w:tcMar>
              <w:top w:w="120" w:type="dxa"/>
              <w:left w:w="120" w:type="dxa"/>
              <w:bottom w:w="120" w:type="dxa"/>
              <w:right w:w="120" w:type="dxa"/>
            </w:tcMar>
            <w:vAlign w:val="center"/>
          </w:tcPr>
          <w:p w:rsidR="00177F65" w:rsidRPr="00B1230A" w:rsidRDefault="00F85023" w:rsidP="00677BB3">
            <w:pPr>
              <w:bidi w:val="0"/>
              <w:jc w:val="center"/>
              <w:rPr>
                <w:rFonts w:asciiTheme="majorBidi" w:eastAsia="Cambria Math" w:hAnsiTheme="majorBidi" w:cstheme="majorBidi"/>
                <w:sz w:val="24"/>
                <w:szCs w:val="24"/>
                <w:highlight w:val="white"/>
              </w:rPr>
            </w:pPr>
            <w:r w:rsidRPr="00B1230A">
              <w:rPr>
                <w:rFonts w:asciiTheme="majorBidi" w:eastAsia="Cambria Math" w:hAnsiTheme="majorBidi" w:cstheme="majorBidi"/>
                <w:sz w:val="24"/>
                <w:szCs w:val="24"/>
                <w:highlight w:val="white"/>
              </w:rPr>
              <w:t>Award of publications in Q3- ranked  journals</w:t>
            </w:r>
          </w:p>
        </w:tc>
      </w:tr>
      <w:tr w:rsidR="00177F65" w:rsidRPr="00B1230A" w:rsidTr="00641089">
        <w:trPr>
          <w:trHeight w:val="198"/>
          <w:jc w:val="center"/>
        </w:trPr>
        <w:tc>
          <w:tcPr>
            <w:tcW w:w="2600" w:type="dxa"/>
            <w:shd w:val="clear" w:color="auto" w:fill="auto"/>
            <w:tcMar>
              <w:top w:w="120" w:type="dxa"/>
              <w:left w:w="120" w:type="dxa"/>
              <w:bottom w:w="120" w:type="dxa"/>
              <w:right w:w="120" w:type="dxa"/>
            </w:tcMar>
          </w:tcPr>
          <w:p w:rsidR="00177F65" w:rsidRPr="00B1230A" w:rsidRDefault="00F85023" w:rsidP="00677BB3">
            <w:pPr>
              <w:bidi w:val="0"/>
              <w:jc w:val="center"/>
              <w:rPr>
                <w:rFonts w:asciiTheme="majorBidi" w:eastAsia="Cambria Math" w:hAnsiTheme="majorBidi" w:cstheme="majorBidi"/>
                <w:sz w:val="24"/>
                <w:szCs w:val="24"/>
              </w:rPr>
            </w:pPr>
            <w:r w:rsidRPr="00B1230A">
              <w:rPr>
                <w:rFonts w:asciiTheme="majorBidi" w:eastAsia="Cambria Math" w:hAnsiTheme="majorBidi" w:cstheme="majorBidi"/>
                <w:sz w:val="24"/>
                <w:szCs w:val="24"/>
              </w:rPr>
              <w:t>4000 SR</w:t>
            </w:r>
          </w:p>
        </w:tc>
        <w:tc>
          <w:tcPr>
            <w:tcW w:w="6130" w:type="dxa"/>
            <w:shd w:val="clear" w:color="auto" w:fill="auto"/>
            <w:tcMar>
              <w:top w:w="120" w:type="dxa"/>
              <w:left w:w="120" w:type="dxa"/>
              <w:bottom w:w="120" w:type="dxa"/>
              <w:right w:w="120" w:type="dxa"/>
            </w:tcMar>
            <w:vAlign w:val="center"/>
          </w:tcPr>
          <w:p w:rsidR="00177F65" w:rsidRPr="00B1230A" w:rsidRDefault="00F85023" w:rsidP="00677BB3">
            <w:pPr>
              <w:bidi w:val="0"/>
              <w:jc w:val="center"/>
              <w:rPr>
                <w:rFonts w:asciiTheme="majorBidi" w:eastAsia="Cambria Math" w:hAnsiTheme="majorBidi" w:cstheme="majorBidi"/>
                <w:sz w:val="24"/>
                <w:szCs w:val="24"/>
                <w:highlight w:val="white"/>
              </w:rPr>
            </w:pPr>
            <w:r w:rsidRPr="00B1230A">
              <w:rPr>
                <w:rFonts w:asciiTheme="majorBidi" w:eastAsia="Cambria Math" w:hAnsiTheme="majorBidi" w:cstheme="majorBidi"/>
                <w:sz w:val="24"/>
                <w:szCs w:val="24"/>
                <w:highlight w:val="white"/>
              </w:rPr>
              <w:t>Award of publications in Q4- ranked  journals</w:t>
            </w:r>
          </w:p>
        </w:tc>
      </w:tr>
    </w:tbl>
    <w:p w:rsidR="00177F65" w:rsidRPr="00B1230A" w:rsidRDefault="00177F65" w:rsidP="00677BB3">
      <w:pPr>
        <w:bidi w:val="0"/>
        <w:jc w:val="both"/>
        <w:rPr>
          <w:rFonts w:asciiTheme="majorBidi" w:eastAsia="Cambria Math" w:hAnsiTheme="majorBidi" w:cstheme="majorBidi"/>
          <w:sz w:val="24"/>
          <w:szCs w:val="24"/>
        </w:rPr>
      </w:pPr>
    </w:p>
    <w:p w:rsidR="00177F65" w:rsidRPr="00B1230A" w:rsidRDefault="00177F65" w:rsidP="00677BB3">
      <w:pPr>
        <w:tabs>
          <w:tab w:val="left" w:pos="2190"/>
        </w:tabs>
        <w:bidi w:val="0"/>
        <w:jc w:val="both"/>
        <w:rPr>
          <w:rFonts w:asciiTheme="majorBidi" w:eastAsia="Cambria Math" w:hAnsiTheme="majorBidi" w:cstheme="majorBidi"/>
          <w:sz w:val="24"/>
          <w:szCs w:val="24"/>
        </w:rPr>
      </w:pPr>
    </w:p>
    <w:p w:rsidR="00165DBE" w:rsidRPr="00B1230A" w:rsidRDefault="00165DBE" w:rsidP="00165DBE">
      <w:pPr>
        <w:bidi w:val="0"/>
        <w:jc w:val="center"/>
        <w:rPr>
          <w:rFonts w:asciiTheme="majorBidi" w:eastAsia="Cambria Math" w:hAnsiTheme="majorBidi" w:cstheme="majorBidi"/>
          <w:b/>
          <w:sz w:val="24"/>
          <w:szCs w:val="24"/>
          <w:u w:val="single"/>
        </w:rPr>
      </w:pPr>
    </w:p>
    <w:p w:rsidR="00165DBE" w:rsidRDefault="00165DBE" w:rsidP="00165DBE">
      <w:pPr>
        <w:bidi w:val="0"/>
        <w:jc w:val="center"/>
        <w:rPr>
          <w:rFonts w:asciiTheme="majorBidi" w:eastAsia="Cambria Math" w:hAnsiTheme="majorBidi" w:cstheme="majorBidi"/>
          <w:b/>
          <w:sz w:val="24"/>
          <w:szCs w:val="24"/>
          <w:u w:val="single"/>
        </w:rPr>
      </w:pPr>
    </w:p>
    <w:p w:rsidR="00B1230A" w:rsidRDefault="00B1230A" w:rsidP="00B1230A">
      <w:pPr>
        <w:bidi w:val="0"/>
        <w:jc w:val="center"/>
        <w:rPr>
          <w:rFonts w:asciiTheme="majorBidi" w:eastAsia="Cambria Math" w:hAnsiTheme="majorBidi" w:cstheme="majorBidi"/>
          <w:b/>
          <w:sz w:val="24"/>
          <w:szCs w:val="24"/>
          <w:u w:val="single"/>
        </w:rPr>
      </w:pPr>
    </w:p>
    <w:p w:rsidR="00B1230A" w:rsidRDefault="00B1230A" w:rsidP="00B1230A">
      <w:pPr>
        <w:bidi w:val="0"/>
        <w:jc w:val="center"/>
        <w:rPr>
          <w:rFonts w:asciiTheme="majorBidi" w:eastAsia="Cambria Math" w:hAnsiTheme="majorBidi" w:cstheme="majorBidi"/>
          <w:b/>
          <w:sz w:val="24"/>
          <w:szCs w:val="24"/>
          <w:u w:val="single"/>
        </w:rPr>
      </w:pPr>
    </w:p>
    <w:p w:rsidR="00B1230A" w:rsidRDefault="00B1230A" w:rsidP="00B1230A">
      <w:pPr>
        <w:bidi w:val="0"/>
        <w:jc w:val="center"/>
        <w:rPr>
          <w:rFonts w:asciiTheme="majorBidi" w:eastAsia="Cambria Math" w:hAnsiTheme="majorBidi" w:cstheme="majorBidi"/>
          <w:b/>
          <w:sz w:val="24"/>
          <w:szCs w:val="24"/>
          <w:u w:val="single"/>
        </w:rPr>
      </w:pPr>
    </w:p>
    <w:p w:rsidR="00B1230A" w:rsidRDefault="00B1230A" w:rsidP="00B1230A">
      <w:pPr>
        <w:bidi w:val="0"/>
        <w:jc w:val="center"/>
        <w:rPr>
          <w:rFonts w:asciiTheme="majorBidi" w:eastAsia="Cambria Math" w:hAnsiTheme="majorBidi" w:cstheme="majorBidi"/>
          <w:b/>
          <w:sz w:val="24"/>
          <w:szCs w:val="24"/>
          <w:u w:val="single"/>
        </w:rPr>
      </w:pPr>
    </w:p>
    <w:p w:rsidR="00B1230A" w:rsidRPr="00B1230A" w:rsidRDefault="00B1230A" w:rsidP="00B1230A">
      <w:pPr>
        <w:bidi w:val="0"/>
        <w:jc w:val="center"/>
        <w:rPr>
          <w:rFonts w:asciiTheme="majorBidi" w:eastAsia="Cambria Math" w:hAnsiTheme="majorBidi" w:cstheme="majorBidi"/>
          <w:b/>
          <w:sz w:val="24"/>
          <w:szCs w:val="24"/>
          <w:u w:val="single"/>
        </w:rPr>
      </w:pPr>
    </w:p>
    <w:p w:rsidR="00540BAD" w:rsidRPr="00B1230A" w:rsidRDefault="00540BAD" w:rsidP="00540BAD">
      <w:pPr>
        <w:bidi w:val="0"/>
        <w:jc w:val="center"/>
        <w:rPr>
          <w:rFonts w:asciiTheme="majorBidi" w:eastAsia="Cambria Math" w:hAnsiTheme="majorBidi" w:cstheme="majorBidi"/>
          <w:b/>
          <w:sz w:val="24"/>
          <w:szCs w:val="24"/>
          <w:u w:val="single"/>
        </w:rPr>
      </w:pPr>
    </w:p>
    <w:p w:rsidR="00177F65" w:rsidRPr="00B1230A" w:rsidRDefault="00F85023" w:rsidP="00540BAD">
      <w:pPr>
        <w:shd w:val="clear" w:color="auto" w:fill="F2F2F2" w:themeFill="background1" w:themeFillShade="F2"/>
        <w:bidi w:val="0"/>
        <w:jc w:val="center"/>
        <w:rPr>
          <w:rFonts w:asciiTheme="majorBidi" w:eastAsia="Cambria Math" w:hAnsiTheme="majorBidi" w:cstheme="majorBidi"/>
          <w:b/>
          <w:sz w:val="24"/>
          <w:szCs w:val="24"/>
          <w:u w:val="single"/>
        </w:rPr>
      </w:pPr>
      <w:r w:rsidRPr="00B1230A">
        <w:rPr>
          <w:rFonts w:asciiTheme="majorBidi" w:eastAsia="Cambria Math" w:hAnsiTheme="majorBidi" w:cstheme="majorBidi"/>
          <w:b/>
          <w:sz w:val="24"/>
          <w:szCs w:val="24"/>
          <w:u w:val="single"/>
        </w:rPr>
        <w:lastRenderedPageBreak/>
        <w:t>Third category</w:t>
      </w:r>
    </w:p>
    <w:p w:rsidR="00177F65" w:rsidRPr="00B1230A" w:rsidRDefault="00F85023" w:rsidP="000D4FE6">
      <w:pPr>
        <w:shd w:val="clear" w:color="auto" w:fill="F2F2F2" w:themeFill="background1" w:themeFillShade="F2"/>
        <w:bidi w:val="0"/>
        <w:jc w:val="center"/>
        <w:rPr>
          <w:rFonts w:asciiTheme="majorBidi" w:eastAsia="Cambria Math" w:hAnsiTheme="majorBidi" w:cstheme="majorBidi"/>
          <w:b/>
          <w:sz w:val="24"/>
          <w:szCs w:val="24"/>
          <w:u w:val="single"/>
        </w:rPr>
      </w:pPr>
      <w:r w:rsidRPr="00B1230A">
        <w:rPr>
          <w:rFonts w:asciiTheme="majorBidi" w:eastAsia="Cambria Math" w:hAnsiTheme="majorBidi" w:cstheme="majorBidi"/>
          <w:b/>
          <w:sz w:val="24"/>
          <w:szCs w:val="24"/>
          <w:u w:val="single"/>
        </w:rPr>
        <w:t xml:space="preserve"> Postgraduate students and their supervisors at the University of Tabuk</w:t>
      </w:r>
    </w:p>
    <w:p w:rsidR="00177F65" w:rsidRPr="00B1230A" w:rsidRDefault="00F85023" w:rsidP="00B437B1">
      <w:pPr>
        <w:bidi w:val="0"/>
        <w:jc w:val="both"/>
        <w:rPr>
          <w:rFonts w:asciiTheme="majorBidi" w:eastAsia="Cambria Math" w:hAnsiTheme="majorBidi" w:cstheme="majorBidi"/>
          <w:sz w:val="24"/>
          <w:szCs w:val="24"/>
        </w:rPr>
      </w:pPr>
      <w:r w:rsidRPr="00B1230A">
        <w:rPr>
          <w:rFonts w:asciiTheme="majorBidi" w:eastAsia="Cambria Math" w:hAnsiTheme="majorBidi" w:cstheme="majorBidi"/>
          <w:sz w:val="24"/>
          <w:szCs w:val="24"/>
        </w:rPr>
        <w:t>This incentive award is intended for postgraduate researchers and their faculty supervisors who have successfully published joint research papers in highly ranked refereed journals.</w:t>
      </w:r>
    </w:p>
    <w:p w:rsidR="00177F65" w:rsidRPr="00B1230A" w:rsidRDefault="00F85023" w:rsidP="000D4FE6">
      <w:pPr>
        <w:shd w:val="clear" w:color="auto" w:fill="F2F2F2" w:themeFill="background1" w:themeFillShade="F2"/>
        <w:bidi w:val="0"/>
        <w:jc w:val="center"/>
        <w:rPr>
          <w:rFonts w:asciiTheme="majorBidi" w:eastAsia="Cambria Math" w:hAnsiTheme="majorBidi" w:cstheme="majorBidi"/>
          <w:b/>
          <w:sz w:val="24"/>
          <w:szCs w:val="24"/>
          <w:u w:val="single"/>
        </w:rPr>
      </w:pPr>
      <w:r w:rsidRPr="00B1230A">
        <w:rPr>
          <w:rFonts w:asciiTheme="majorBidi" w:eastAsia="Cambria Math" w:hAnsiTheme="majorBidi" w:cstheme="majorBidi"/>
          <w:b/>
          <w:sz w:val="24"/>
          <w:szCs w:val="24"/>
          <w:u w:val="single"/>
        </w:rPr>
        <w:t>Special conditions for granting the incentive award for this category:</w:t>
      </w:r>
    </w:p>
    <w:p w:rsidR="00177F65" w:rsidRPr="00B1230A" w:rsidRDefault="00F85023" w:rsidP="00B437B1">
      <w:pPr>
        <w:bidi w:val="0"/>
        <w:jc w:val="both"/>
        <w:rPr>
          <w:rFonts w:asciiTheme="majorBidi" w:eastAsia="Cambria Math" w:hAnsiTheme="majorBidi" w:cstheme="majorBidi"/>
          <w:sz w:val="24"/>
          <w:szCs w:val="24"/>
          <w:highlight w:val="white"/>
        </w:rPr>
      </w:pPr>
      <w:r w:rsidRPr="00B1230A">
        <w:rPr>
          <w:rFonts w:asciiTheme="majorBidi" w:eastAsia="Cambria Math" w:hAnsiTheme="majorBidi" w:cstheme="majorBidi"/>
          <w:sz w:val="24"/>
          <w:szCs w:val="24"/>
          <w:highlight w:val="white"/>
        </w:rPr>
        <w:t>1- Research papers published in English, in journals classified in the database (Clarivate analytics Web of Science) or the database (Scopus), are accepted.</w:t>
      </w:r>
    </w:p>
    <w:p w:rsidR="00177F65" w:rsidRPr="00B1230A" w:rsidRDefault="00F85023" w:rsidP="00B437B1">
      <w:pPr>
        <w:bidi w:val="0"/>
        <w:jc w:val="both"/>
        <w:rPr>
          <w:rFonts w:asciiTheme="majorBidi" w:eastAsia="Cambria Math" w:hAnsiTheme="majorBidi" w:cstheme="majorBidi"/>
          <w:sz w:val="24"/>
          <w:szCs w:val="24"/>
          <w:highlight w:val="green"/>
        </w:rPr>
      </w:pPr>
      <w:r w:rsidRPr="00B1230A">
        <w:rPr>
          <w:rFonts w:asciiTheme="majorBidi" w:eastAsia="Cambria Math" w:hAnsiTheme="majorBidi" w:cstheme="majorBidi"/>
          <w:sz w:val="24"/>
          <w:szCs w:val="24"/>
        </w:rPr>
        <w:t xml:space="preserve">2- </w:t>
      </w:r>
      <w:r w:rsidRPr="00B1230A">
        <w:rPr>
          <w:rFonts w:asciiTheme="majorBidi" w:eastAsia="Cambria Math" w:hAnsiTheme="majorBidi" w:cstheme="majorBidi"/>
          <w:sz w:val="24"/>
          <w:szCs w:val="24"/>
          <w:highlight w:val="white"/>
        </w:rPr>
        <w:t>Research papers published in Arabic are permitted only in the field of  humanities and social disciplines.  Specifically, the research papers must be published in journals classified in the ARCIF database or in  the Journal of the University of Tabuk for Humanities and Social Sciences.</w:t>
      </w:r>
    </w:p>
    <w:p w:rsidR="00177F65" w:rsidRPr="00B1230A" w:rsidRDefault="00F85023" w:rsidP="00B437B1">
      <w:pPr>
        <w:bidi w:val="0"/>
        <w:jc w:val="both"/>
        <w:rPr>
          <w:rFonts w:asciiTheme="majorBidi" w:eastAsia="Cambria Math" w:hAnsiTheme="majorBidi" w:cstheme="majorBidi"/>
          <w:sz w:val="24"/>
          <w:szCs w:val="24"/>
        </w:rPr>
      </w:pPr>
      <w:r w:rsidRPr="00B1230A">
        <w:rPr>
          <w:rFonts w:asciiTheme="majorBidi" w:eastAsia="Cambria Math" w:hAnsiTheme="majorBidi" w:cstheme="majorBidi"/>
          <w:sz w:val="24"/>
          <w:szCs w:val="24"/>
        </w:rPr>
        <w:t>3- The first author of the research paper should be a postgraduate student at the University of Tabuk.</w:t>
      </w:r>
    </w:p>
    <w:p w:rsidR="00177F65" w:rsidRPr="00B1230A" w:rsidRDefault="00F85023" w:rsidP="00B437B1">
      <w:pPr>
        <w:bidi w:val="0"/>
        <w:jc w:val="both"/>
        <w:rPr>
          <w:rFonts w:asciiTheme="majorBidi" w:eastAsia="Cambria Math" w:hAnsiTheme="majorBidi" w:cstheme="majorBidi"/>
          <w:sz w:val="24"/>
          <w:szCs w:val="24"/>
          <w:highlight w:val="white"/>
        </w:rPr>
      </w:pPr>
      <w:r w:rsidRPr="00B1230A">
        <w:rPr>
          <w:rFonts w:asciiTheme="majorBidi" w:eastAsia="Cambria Math" w:hAnsiTheme="majorBidi" w:cstheme="majorBidi"/>
          <w:sz w:val="24"/>
          <w:szCs w:val="24"/>
          <w:highlight w:val="white"/>
        </w:rPr>
        <w:t xml:space="preserve">4- The date of the published research paper should be after the date of approval of the </w:t>
      </w:r>
      <w:r w:rsidR="00F47E39" w:rsidRPr="00B1230A">
        <w:rPr>
          <w:rFonts w:asciiTheme="majorBidi" w:eastAsia="Cambria Math" w:hAnsiTheme="majorBidi" w:cstheme="majorBidi"/>
          <w:sz w:val="24"/>
          <w:szCs w:val="24"/>
        </w:rPr>
        <w:t>incentive award</w:t>
      </w:r>
      <w:r w:rsidR="00F47E39" w:rsidRPr="00B1230A">
        <w:rPr>
          <w:rFonts w:asciiTheme="majorBidi" w:eastAsia="Cambria Math" w:hAnsiTheme="majorBidi" w:cstheme="majorBidi"/>
          <w:sz w:val="24"/>
          <w:szCs w:val="24"/>
          <w:highlight w:val="white"/>
        </w:rPr>
        <w:t xml:space="preserve"> </w:t>
      </w:r>
      <w:r w:rsidRPr="00B1230A">
        <w:rPr>
          <w:rFonts w:asciiTheme="majorBidi" w:eastAsia="Cambria Math" w:hAnsiTheme="majorBidi" w:cstheme="majorBidi"/>
          <w:sz w:val="24"/>
          <w:szCs w:val="24"/>
          <w:highlight w:val="white"/>
        </w:rPr>
        <w:t>regulation by the university council.</w:t>
      </w:r>
    </w:p>
    <w:p w:rsidR="00177F65" w:rsidRPr="00B1230A" w:rsidRDefault="00F85023" w:rsidP="00B1230A">
      <w:pPr>
        <w:bidi w:val="0"/>
        <w:jc w:val="both"/>
        <w:rPr>
          <w:rFonts w:asciiTheme="majorBidi" w:eastAsia="Cambria Math" w:hAnsiTheme="majorBidi" w:cstheme="majorBidi"/>
          <w:sz w:val="24"/>
          <w:szCs w:val="24"/>
        </w:rPr>
      </w:pPr>
      <w:r w:rsidRPr="00B1230A">
        <w:rPr>
          <w:rFonts w:asciiTheme="majorBidi" w:eastAsia="Cambria Math" w:hAnsiTheme="majorBidi" w:cstheme="majorBidi"/>
          <w:sz w:val="24"/>
          <w:szCs w:val="24"/>
        </w:rPr>
        <w:t>5- Awards due for the published papers are classified according to the following table:</w:t>
      </w:r>
    </w:p>
    <w:tbl>
      <w:tblPr>
        <w:tblStyle w:val="aa"/>
        <w:tblpPr w:leftFromText="180" w:rightFromText="180" w:vertAnchor="page" w:horzAnchor="margin" w:tblpXSpec="center" w:tblpY="9346"/>
        <w:tblW w:w="9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33"/>
        <w:gridCol w:w="1644"/>
      </w:tblGrid>
      <w:tr w:rsidR="00B1230A" w:rsidRPr="00B1230A" w:rsidTr="00B1230A">
        <w:tc>
          <w:tcPr>
            <w:tcW w:w="7933" w:type="dxa"/>
            <w:shd w:val="clear" w:color="auto" w:fill="D9D9D9" w:themeFill="background1" w:themeFillShade="D9"/>
          </w:tcPr>
          <w:p w:rsidR="00B1230A" w:rsidRPr="00B1230A" w:rsidRDefault="00B1230A" w:rsidP="00B1230A">
            <w:pPr>
              <w:bidi w:val="0"/>
              <w:jc w:val="center"/>
              <w:rPr>
                <w:rFonts w:asciiTheme="majorBidi" w:eastAsia="Cambria Math" w:hAnsiTheme="majorBidi" w:cstheme="majorBidi"/>
                <w:b/>
                <w:sz w:val="24"/>
                <w:szCs w:val="24"/>
              </w:rPr>
            </w:pPr>
            <w:r w:rsidRPr="00B1230A">
              <w:rPr>
                <w:rFonts w:asciiTheme="majorBidi" w:eastAsia="Cambria Math" w:hAnsiTheme="majorBidi" w:cstheme="majorBidi"/>
                <w:b/>
                <w:sz w:val="24"/>
                <w:szCs w:val="24"/>
              </w:rPr>
              <w:t>Reward classification according to the scientific journal</w:t>
            </w:r>
          </w:p>
          <w:p w:rsidR="00B1230A" w:rsidRPr="00B1230A" w:rsidRDefault="00B1230A" w:rsidP="00B1230A">
            <w:pPr>
              <w:bidi w:val="0"/>
              <w:jc w:val="center"/>
              <w:rPr>
                <w:rFonts w:asciiTheme="majorBidi" w:eastAsia="Cambria Math" w:hAnsiTheme="majorBidi" w:cstheme="majorBidi"/>
                <w:b/>
                <w:sz w:val="24"/>
                <w:szCs w:val="24"/>
              </w:rPr>
            </w:pPr>
          </w:p>
          <w:p w:rsidR="00B1230A" w:rsidRPr="00B1230A" w:rsidRDefault="00B1230A" w:rsidP="00B1230A">
            <w:pPr>
              <w:bidi w:val="0"/>
              <w:jc w:val="center"/>
              <w:rPr>
                <w:rFonts w:asciiTheme="majorBidi" w:eastAsia="Cambria Math" w:hAnsiTheme="majorBidi" w:cstheme="majorBidi"/>
                <w:b/>
                <w:sz w:val="24"/>
                <w:szCs w:val="24"/>
              </w:rPr>
            </w:pPr>
          </w:p>
        </w:tc>
        <w:tc>
          <w:tcPr>
            <w:tcW w:w="1644" w:type="dxa"/>
            <w:shd w:val="clear" w:color="auto" w:fill="D9D9D9" w:themeFill="background1" w:themeFillShade="D9"/>
          </w:tcPr>
          <w:p w:rsidR="00B1230A" w:rsidRPr="00B1230A" w:rsidRDefault="00B1230A" w:rsidP="00B1230A">
            <w:pPr>
              <w:bidi w:val="0"/>
              <w:jc w:val="center"/>
              <w:rPr>
                <w:rFonts w:asciiTheme="majorBidi" w:eastAsia="Cambria Math" w:hAnsiTheme="majorBidi" w:cstheme="majorBidi"/>
                <w:b/>
                <w:sz w:val="24"/>
                <w:szCs w:val="24"/>
              </w:rPr>
            </w:pPr>
            <w:r w:rsidRPr="00B1230A">
              <w:rPr>
                <w:rFonts w:asciiTheme="majorBidi" w:eastAsia="Cambria Math" w:hAnsiTheme="majorBidi" w:cstheme="majorBidi"/>
                <w:b/>
                <w:sz w:val="24"/>
                <w:szCs w:val="24"/>
              </w:rPr>
              <w:t>Maximum for incentive reward</w:t>
            </w:r>
          </w:p>
          <w:p w:rsidR="00B1230A" w:rsidRPr="00B1230A" w:rsidRDefault="00B1230A" w:rsidP="00B1230A">
            <w:pPr>
              <w:bidi w:val="0"/>
              <w:jc w:val="center"/>
              <w:rPr>
                <w:rFonts w:asciiTheme="majorBidi" w:eastAsia="Cambria Math" w:hAnsiTheme="majorBidi" w:cstheme="majorBidi"/>
                <w:b/>
                <w:sz w:val="24"/>
                <w:szCs w:val="24"/>
              </w:rPr>
            </w:pPr>
          </w:p>
        </w:tc>
      </w:tr>
      <w:tr w:rsidR="00B1230A" w:rsidRPr="00B1230A" w:rsidTr="00B1230A">
        <w:tc>
          <w:tcPr>
            <w:tcW w:w="7933" w:type="dxa"/>
          </w:tcPr>
          <w:p w:rsidR="00B1230A" w:rsidRPr="00B1230A" w:rsidRDefault="00B1230A" w:rsidP="00B1230A">
            <w:pPr>
              <w:bidi w:val="0"/>
              <w:rPr>
                <w:rFonts w:asciiTheme="majorBidi" w:eastAsia="Cambria Math" w:hAnsiTheme="majorBidi" w:cstheme="majorBidi"/>
                <w:sz w:val="24"/>
                <w:szCs w:val="24"/>
              </w:rPr>
            </w:pPr>
            <w:r w:rsidRPr="00B1230A">
              <w:rPr>
                <w:rFonts w:asciiTheme="majorBidi" w:eastAsia="Cambria Math" w:hAnsiTheme="majorBidi" w:cstheme="majorBidi"/>
                <w:sz w:val="24"/>
                <w:szCs w:val="24"/>
              </w:rPr>
              <w:t>Award of publications in Q1- ranked journals in the Web of Science database</w:t>
            </w:r>
          </w:p>
        </w:tc>
        <w:tc>
          <w:tcPr>
            <w:tcW w:w="1644" w:type="dxa"/>
          </w:tcPr>
          <w:p w:rsidR="00B1230A" w:rsidRPr="00B1230A" w:rsidRDefault="00B1230A" w:rsidP="00B1230A">
            <w:pPr>
              <w:bidi w:val="0"/>
              <w:jc w:val="center"/>
              <w:rPr>
                <w:rFonts w:asciiTheme="majorBidi" w:eastAsia="Cambria Math" w:hAnsiTheme="majorBidi" w:cstheme="majorBidi"/>
                <w:sz w:val="24"/>
                <w:szCs w:val="24"/>
              </w:rPr>
            </w:pPr>
            <w:r w:rsidRPr="00B1230A">
              <w:rPr>
                <w:rFonts w:asciiTheme="majorBidi" w:eastAsia="Cambria Math" w:hAnsiTheme="majorBidi" w:cstheme="majorBidi"/>
                <w:sz w:val="24"/>
                <w:szCs w:val="24"/>
              </w:rPr>
              <w:t>15000 SR</w:t>
            </w:r>
          </w:p>
        </w:tc>
      </w:tr>
      <w:tr w:rsidR="00B1230A" w:rsidRPr="00B1230A" w:rsidTr="00B1230A">
        <w:tc>
          <w:tcPr>
            <w:tcW w:w="7933" w:type="dxa"/>
          </w:tcPr>
          <w:p w:rsidR="00B1230A" w:rsidRPr="00B1230A" w:rsidRDefault="00B1230A" w:rsidP="00B1230A">
            <w:pPr>
              <w:bidi w:val="0"/>
              <w:rPr>
                <w:rFonts w:asciiTheme="majorBidi" w:eastAsia="Cambria Math" w:hAnsiTheme="majorBidi" w:cstheme="majorBidi"/>
                <w:sz w:val="24"/>
                <w:szCs w:val="24"/>
              </w:rPr>
            </w:pPr>
            <w:r w:rsidRPr="00B1230A">
              <w:rPr>
                <w:rFonts w:asciiTheme="majorBidi" w:eastAsia="Cambria Math" w:hAnsiTheme="majorBidi" w:cstheme="majorBidi"/>
                <w:sz w:val="24"/>
                <w:szCs w:val="24"/>
              </w:rPr>
              <w:t>Award of publications in Q2- ranked journals in the Web of Science database</w:t>
            </w:r>
          </w:p>
        </w:tc>
        <w:tc>
          <w:tcPr>
            <w:tcW w:w="1644" w:type="dxa"/>
          </w:tcPr>
          <w:p w:rsidR="00B1230A" w:rsidRPr="00B1230A" w:rsidRDefault="00B1230A" w:rsidP="00B1230A">
            <w:pPr>
              <w:bidi w:val="0"/>
              <w:jc w:val="center"/>
              <w:rPr>
                <w:rFonts w:asciiTheme="majorBidi" w:eastAsia="Cambria Math" w:hAnsiTheme="majorBidi" w:cstheme="majorBidi"/>
                <w:sz w:val="24"/>
                <w:szCs w:val="24"/>
              </w:rPr>
            </w:pPr>
            <w:r w:rsidRPr="00B1230A">
              <w:rPr>
                <w:rFonts w:asciiTheme="majorBidi" w:eastAsia="Cambria Math" w:hAnsiTheme="majorBidi" w:cstheme="majorBidi"/>
                <w:sz w:val="24"/>
                <w:szCs w:val="24"/>
              </w:rPr>
              <w:t>12000 SR</w:t>
            </w:r>
          </w:p>
        </w:tc>
      </w:tr>
      <w:tr w:rsidR="00B1230A" w:rsidRPr="00B1230A" w:rsidTr="00B1230A">
        <w:tc>
          <w:tcPr>
            <w:tcW w:w="7933" w:type="dxa"/>
          </w:tcPr>
          <w:p w:rsidR="00B1230A" w:rsidRPr="00B1230A" w:rsidRDefault="00B1230A" w:rsidP="00B1230A">
            <w:pPr>
              <w:bidi w:val="0"/>
              <w:rPr>
                <w:rFonts w:asciiTheme="majorBidi" w:eastAsia="Cambria Math" w:hAnsiTheme="majorBidi" w:cstheme="majorBidi"/>
                <w:sz w:val="24"/>
                <w:szCs w:val="24"/>
              </w:rPr>
            </w:pPr>
            <w:r w:rsidRPr="00B1230A">
              <w:rPr>
                <w:rFonts w:asciiTheme="majorBidi" w:eastAsia="Cambria Math" w:hAnsiTheme="majorBidi" w:cstheme="majorBidi"/>
                <w:sz w:val="24"/>
                <w:szCs w:val="24"/>
              </w:rPr>
              <w:t>Award of publications in Q3- ranked journals in the Web of Science database</w:t>
            </w:r>
          </w:p>
        </w:tc>
        <w:tc>
          <w:tcPr>
            <w:tcW w:w="1644" w:type="dxa"/>
          </w:tcPr>
          <w:p w:rsidR="00B1230A" w:rsidRPr="00B1230A" w:rsidRDefault="00B1230A" w:rsidP="00B1230A">
            <w:pPr>
              <w:bidi w:val="0"/>
              <w:jc w:val="center"/>
              <w:rPr>
                <w:rFonts w:asciiTheme="majorBidi" w:eastAsia="Cambria Math" w:hAnsiTheme="majorBidi" w:cstheme="majorBidi"/>
                <w:sz w:val="24"/>
                <w:szCs w:val="24"/>
              </w:rPr>
            </w:pPr>
            <w:r w:rsidRPr="00B1230A">
              <w:rPr>
                <w:rFonts w:asciiTheme="majorBidi" w:eastAsia="Cambria Math" w:hAnsiTheme="majorBidi" w:cstheme="majorBidi"/>
                <w:sz w:val="24"/>
                <w:szCs w:val="24"/>
              </w:rPr>
              <w:t>10000 SR</w:t>
            </w:r>
          </w:p>
        </w:tc>
      </w:tr>
      <w:tr w:rsidR="00B1230A" w:rsidRPr="00B1230A" w:rsidTr="00B1230A">
        <w:tc>
          <w:tcPr>
            <w:tcW w:w="7933" w:type="dxa"/>
          </w:tcPr>
          <w:p w:rsidR="00B1230A" w:rsidRPr="00B1230A" w:rsidRDefault="00B1230A" w:rsidP="00B1230A">
            <w:pPr>
              <w:bidi w:val="0"/>
              <w:rPr>
                <w:rFonts w:asciiTheme="majorBidi" w:eastAsia="Cambria Math" w:hAnsiTheme="majorBidi" w:cstheme="majorBidi"/>
                <w:sz w:val="24"/>
                <w:szCs w:val="24"/>
              </w:rPr>
            </w:pPr>
            <w:r w:rsidRPr="00B1230A">
              <w:rPr>
                <w:rFonts w:asciiTheme="majorBidi" w:eastAsia="Cambria Math" w:hAnsiTheme="majorBidi" w:cstheme="majorBidi"/>
                <w:sz w:val="24"/>
                <w:szCs w:val="24"/>
              </w:rPr>
              <w:t>Award of publications in Q4- ranked journals in the Web of Science database</w:t>
            </w:r>
          </w:p>
        </w:tc>
        <w:tc>
          <w:tcPr>
            <w:tcW w:w="1644" w:type="dxa"/>
          </w:tcPr>
          <w:p w:rsidR="00B1230A" w:rsidRPr="00B1230A" w:rsidRDefault="00B1230A" w:rsidP="00B1230A">
            <w:pPr>
              <w:bidi w:val="0"/>
              <w:jc w:val="center"/>
              <w:rPr>
                <w:rFonts w:asciiTheme="majorBidi" w:eastAsia="Cambria Math" w:hAnsiTheme="majorBidi" w:cstheme="majorBidi"/>
                <w:sz w:val="24"/>
                <w:szCs w:val="24"/>
              </w:rPr>
            </w:pPr>
            <w:r w:rsidRPr="00B1230A">
              <w:rPr>
                <w:rFonts w:asciiTheme="majorBidi" w:eastAsia="Cambria Math" w:hAnsiTheme="majorBidi" w:cstheme="majorBidi"/>
                <w:sz w:val="24"/>
                <w:szCs w:val="24"/>
              </w:rPr>
              <w:t>7000 SR</w:t>
            </w:r>
          </w:p>
        </w:tc>
      </w:tr>
      <w:tr w:rsidR="00B1230A" w:rsidRPr="00B1230A" w:rsidTr="00B1230A">
        <w:tc>
          <w:tcPr>
            <w:tcW w:w="7933" w:type="dxa"/>
          </w:tcPr>
          <w:p w:rsidR="00B1230A" w:rsidRPr="00B1230A" w:rsidRDefault="00B1230A" w:rsidP="00B1230A">
            <w:pPr>
              <w:bidi w:val="0"/>
              <w:rPr>
                <w:rFonts w:asciiTheme="majorBidi" w:eastAsia="Cambria Math" w:hAnsiTheme="majorBidi" w:cstheme="majorBidi"/>
                <w:sz w:val="24"/>
                <w:szCs w:val="24"/>
                <w:highlight w:val="white"/>
              </w:rPr>
            </w:pPr>
            <w:r w:rsidRPr="00B1230A">
              <w:rPr>
                <w:rFonts w:asciiTheme="majorBidi" w:eastAsia="Cambria Math" w:hAnsiTheme="majorBidi" w:cstheme="majorBidi"/>
                <w:sz w:val="24"/>
                <w:szCs w:val="24"/>
                <w:highlight w:val="white"/>
              </w:rPr>
              <w:t>Award for publications in journals classified in the Web of Science but none of the above (e.g. Emerging Sources Citation Index)</w:t>
            </w:r>
          </w:p>
          <w:p w:rsidR="00B1230A" w:rsidRPr="00B1230A" w:rsidRDefault="00B1230A" w:rsidP="00B1230A">
            <w:pPr>
              <w:bidi w:val="0"/>
              <w:rPr>
                <w:rFonts w:asciiTheme="majorBidi" w:eastAsia="Cambria Math" w:hAnsiTheme="majorBidi" w:cstheme="majorBidi"/>
                <w:sz w:val="24"/>
                <w:szCs w:val="24"/>
                <w:highlight w:val="green"/>
              </w:rPr>
            </w:pPr>
            <w:r w:rsidRPr="00B1230A">
              <w:rPr>
                <w:rFonts w:asciiTheme="majorBidi" w:eastAsia="Cambria Math" w:hAnsiTheme="majorBidi" w:cstheme="majorBidi"/>
                <w:sz w:val="24"/>
                <w:szCs w:val="24"/>
                <w:highlight w:val="white"/>
              </w:rPr>
              <w:t>or journals classified in (Scopus) database</w:t>
            </w:r>
          </w:p>
        </w:tc>
        <w:tc>
          <w:tcPr>
            <w:tcW w:w="1644" w:type="dxa"/>
          </w:tcPr>
          <w:p w:rsidR="00B1230A" w:rsidRPr="00B1230A" w:rsidRDefault="00B1230A" w:rsidP="00B1230A">
            <w:pPr>
              <w:bidi w:val="0"/>
              <w:jc w:val="center"/>
              <w:rPr>
                <w:rFonts w:asciiTheme="majorBidi" w:eastAsia="Cambria Math" w:hAnsiTheme="majorBidi" w:cstheme="majorBidi"/>
                <w:sz w:val="24"/>
                <w:szCs w:val="24"/>
              </w:rPr>
            </w:pPr>
            <w:r w:rsidRPr="00B1230A">
              <w:rPr>
                <w:rFonts w:asciiTheme="majorBidi" w:eastAsia="Cambria Math" w:hAnsiTheme="majorBidi" w:cstheme="majorBidi"/>
                <w:sz w:val="24"/>
                <w:szCs w:val="24"/>
              </w:rPr>
              <w:t>5000 SR</w:t>
            </w:r>
          </w:p>
        </w:tc>
      </w:tr>
      <w:tr w:rsidR="00B1230A" w:rsidRPr="00B1230A" w:rsidTr="00B1230A">
        <w:tc>
          <w:tcPr>
            <w:tcW w:w="7933" w:type="dxa"/>
          </w:tcPr>
          <w:p w:rsidR="00B1230A" w:rsidRPr="00B1230A" w:rsidRDefault="00B1230A" w:rsidP="00B1230A">
            <w:pPr>
              <w:bidi w:val="0"/>
              <w:rPr>
                <w:rFonts w:asciiTheme="majorBidi" w:eastAsia="Cambria Math" w:hAnsiTheme="majorBidi" w:cstheme="majorBidi"/>
                <w:sz w:val="24"/>
                <w:szCs w:val="24"/>
              </w:rPr>
            </w:pPr>
            <w:r w:rsidRPr="00B1230A">
              <w:rPr>
                <w:rFonts w:asciiTheme="majorBidi" w:eastAsia="Cambria Math" w:hAnsiTheme="majorBidi" w:cstheme="majorBidi"/>
                <w:sz w:val="24"/>
                <w:szCs w:val="24"/>
                <w:highlight w:val="white"/>
              </w:rPr>
              <w:t>Award for publications for humanities and social specializations in journals classified in the ARCIF database or Journal of the University of Tabuk for Humanities and Social Sciences.</w:t>
            </w:r>
          </w:p>
        </w:tc>
        <w:tc>
          <w:tcPr>
            <w:tcW w:w="1644" w:type="dxa"/>
          </w:tcPr>
          <w:p w:rsidR="00B1230A" w:rsidRPr="00B1230A" w:rsidRDefault="00B1230A" w:rsidP="00B1230A">
            <w:pPr>
              <w:bidi w:val="0"/>
              <w:jc w:val="center"/>
              <w:rPr>
                <w:rFonts w:asciiTheme="majorBidi" w:eastAsia="Cambria Math" w:hAnsiTheme="majorBidi" w:cstheme="majorBidi"/>
                <w:sz w:val="24"/>
                <w:szCs w:val="24"/>
              </w:rPr>
            </w:pPr>
            <w:r w:rsidRPr="00B1230A">
              <w:rPr>
                <w:rFonts w:asciiTheme="majorBidi" w:eastAsia="Cambria Math" w:hAnsiTheme="majorBidi" w:cstheme="majorBidi"/>
                <w:sz w:val="24"/>
                <w:szCs w:val="24"/>
              </w:rPr>
              <w:t>4000 SR</w:t>
            </w:r>
          </w:p>
        </w:tc>
      </w:tr>
    </w:tbl>
    <w:p w:rsidR="00B1230A" w:rsidRDefault="00B1230A" w:rsidP="000D4FE6">
      <w:pPr>
        <w:bidi w:val="0"/>
        <w:jc w:val="both"/>
        <w:rPr>
          <w:rFonts w:asciiTheme="majorBidi" w:eastAsia="Cambria Math" w:hAnsiTheme="majorBidi" w:cstheme="majorBidi"/>
          <w:sz w:val="24"/>
          <w:szCs w:val="24"/>
        </w:rPr>
      </w:pPr>
    </w:p>
    <w:p w:rsidR="00B1230A" w:rsidRDefault="00B1230A" w:rsidP="00B1230A">
      <w:pPr>
        <w:rPr>
          <w:rFonts w:asciiTheme="majorBidi" w:eastAsia="Cambria Math" w:hAnsiTheme="majorBidi" w:cstheme="majorBidi"/>
          <w:sz w:val="24"/>
          <w:szCs w:val="24"/>
          <w:rtl/>
        </w:rPr>
      </w:pPr>
      <w:r>
        <w:rPr>
          <w:rFonts w:asciiTheme="majorBidi" w:eastAsia="Cambria Math" w:hAnsiTheme="majorBidi" w:cstheme="majorBidi"/>
          <w:sz w:val="24"/>
          <w:szCs w:val="24"/>
        </w:rPr>
        <w:br w:type="page"/>
      </w:r>
    </w:p>
    <w:p w:rsidR="00177F65" w:rsidRPr="00B1230A" w:rsidRDefault="00F85023" w:rsidP="00E24026">
      <w:pPr>
        <w:shd w:val="clear" w:color="auto" w:fill="F2F2F2" w:themeFill="background1" w:themeFillShade="F2"/>
        <w:bidi w:val="0"/>
        <w:jc w:val="center"/>
        <w:rPr>
          <w:rFonts w:asciiTheme="majorBidi" w:eastAsia="Cambria Math" w:hAnsiTheme="majorBidi" w:cstheme="majorBidi"/>
          <w:b/>
          <w:sz w:val="24"/>
          <w:szCs w:val="24"/>
          <w:u w:val="single"/>
        </w:rPr>
      </w:pPr>
      <w:r w:rsidRPr="00B1230A">
        <w:rPr>
          <w:rFonts w:asciiTheme="majorBidi" w:eastAsia="Cambria Math" w:hAnsiTheme="majorBidi" w:cstheme="majorBidi"/>
          <w:b/>
          <w:sz w:val="24"/>
          <w:szCs w:val="24"/>
          <w:u w:val="single"/>
        </w:rPr>
        <w:lastRenderedPageBreak/>
        <w:t>Fourth category</w:t>
      </w:r>
    </w:p>
    <w:p w:rsidR="00177F65" w:rsidRPr="00B1230A" w:rsidRDefault="00F85023" w:rsidP="000D4FE6">
      <w:pPr>
        <w:shd w:val="clear" w:color="auto" w:fill="F2F2F2" w:themeFill="background1" w:themeFillShade="F2"/>
        <w:bidi w:val="0"/>
        <w:jc w:val="center"/>
        <w:rPr>
          <w:rFonts w:asciiTheme="majorBidi" w:eastAsia="Cambria Math" w:hAnsiTheme="majorBidi" w:cstheme="majorBidi"/>
          <w:b/>
          <w:sz w:val="24"/>
          <w:szCs w:val="24"/>
          <w:u w:val="single"/>
        </w:rPr>
      </w:pPr>
      <w:r w:rsidRPr="00B1230A">
        <w:rPr>
          <w:rFonts w:asciiTheme="majorBidi" w:eastAsia="Cambria Math" w:hAnsiTheme="majorBidi" w:cstheme="majorBidi"/>
          <w:b/>
          <w:sz w:val="24"/>
          <w:szCs w:val="24"/>
          <w:u w:val="single"/>
        </w:rPr>
        <w:t xml:space="preserve"> Faculty members whose scientific publications are  highly cited  </w:t>
      </w:r>
    </w:p>
    <w:p w:rsidR="00177F65" w:rsidRPr="00B1230A" w:rsidRDefault="00F85023" w:rsidP="00F47E39">
      <w:pPr>
        <w:bidi w:val="0"/>
        <w:jc w:val="both"/>
        <w:rPr>
          <w:rFonts w:asciiTheme="majorBidi" w:eastAsia="Cambria Math" w:hAnsiTheme="majorBidi" w:cstheme="majorBidi"/>
          <w:sz w:val="24"/>
          <w:szCs w:val="24"/>
          <w:highlight w:val="green"/>
        </w:rPr>
      </w:pPr>
      <w:r w:rsidRPr="00B1230A">
        <w:rPr>
          <w:rFonts w:asciiTheme="majorBidi" w:eastAsia="Cambria Math" w:hAnsiTheme="majorBidi" w:cstheme="majorBidi"/>
          <w:sz w:val="24"/>
          <w:szCs w:val="24"/>
          <w:highlight w:val="white"/>
        </w:rPr>
        <w:t>This incentive award is intended for researchers from faculty members at the University of Tabuk whose scientific publications are cited in highly ranked refereed journals.</w:t>
      </w:r>
    </w:p>
    <w:p w:rsidR="00177F65" w:rsidRPr="00B1230A" w:rsidRDefault="00F85023" w:rsidP="000D4FE6">
      <w:pPr>
        <w:shd w:val="clear" w:color="auto" w:fill="F2F2F2" w:themeFill="background1" w:themeFillShade="F2"/>
        <w:bidi w:val="0"/>
        <w:jc w:val="center"/>
        <w:rPr>
          <w:rFonts w:asciiTheme="majorBidi" w:eastAsia="Cambria Math" w:hAnsiTheme="majorBidi" w:cstheme="majorBidi"/>
          <w:b/>
          <w:sz w:val="24"/>
          <w:szCs w:val="24"/>
          <w:u w:val="single"/>
        </w:rPr>
      </w:pPr>
      <w:r w:rsidRPr="00B1230A">
        <w:rPr>
          <w:rFonts w:asciiTheme="majorBidi" w:eastAsia="Cambria Math" w:hAnsiTheme="majorBidi" w:cstheme="majorBidi"/>
          <w:b/>
          <w:sz w:val="24"/>
          <w:szCs w:val="24"/>
          <w:u w:val="single"/>
        </w:rPr>
        <w:t>Special conditions for granting an incentive award for this category:</w:t>
      </w:r>
    </w:p>
    <w:p w:rsidR="00177F65" w:rsidRPr="00B1230A" w:rsidRDefault="00F85023" w:rsidP="00412E87">
      <w:pPr>
        <w:bidi w:val="0"/>
        <w:jc w:val="both"/>
        <w:rPr>
          <w:rFonts w:asciiTheme="majorBidi" w:eastAsia="Cambria Math" w:hAnsiTheme="majorBidi" w:cstheme="majorBidi"/>
          <w:sz w:val="24"/>
          <w:szCs w:val="24"/>
        </w:rPr>
      </w:pPr>
      <w:r w:rsidRPr="00B1230A">
        <w:rPr>
          <w:rFonts w:asciiTheme="majorBidi" w:eastAsia="Cambria Math" w:hAnsiTheme="majorBidi" w:cstheme="majorBidi"/>
          <w:sz w:val="24"/>
          <w:szCs w:val="24"/>
          <w:highlight w:val="white"/>
        </w:rPr>
        <w:t>1- The scientific publications should be published after 3/1/1430 AH corresponding to 31/12/2008 AD.</w:t>
      </w:r>
    </w:p>
    <w:p w:rsidR="000D4FE6" w:rsidRPr="00B1230A" w:rsidRDefault="00F85023" w:rsidP="00412E87">
      <w:pPr>
        <w:bidi w:val="0"/>
        <w:jc w:val="both"/>
        <w:rPr>
          <w:rFonts w:asciiTheme="majorBidi" w:eastAsia="Cambria Math" w:hAnsiTheme="majorBidi" w:cstheme="majorBidi"/>
          <w:sz w:val="24"/>
          <w:szCs w:val="24"/>
        </w:rPr>
      </w:pPr>
      <w:r w:rsidRPr="00B1230A">
        <w:rPr>
          <w:rFonts w:asciiTheme="majorBidi" w:eastAsia="Cambria Math" w:hAnsiTheme="majorBidi" w:cstheme="majorBidi"/>
          <w:sz w:val="24"/>
          <w:szCs w:val="24"/>
        </w:rPr>
        <w:t>2-</w:t>
      </w:r>
      <w:r w:rsidRPr="00B1230A">
        <w:rPr>
          <w:rFonts w:asciiTheme="majorBidi" w:eastAsia="Cambria Math" w:hAnsiTheme="majorBidi" w:cstheme="majorBidi"/>
          <w:sz w:val="24"/>
          <w:szCs w:val="24"/>
          <w:highlight w:val="white"/>
        </w:rPr>
        <w:t>The number of citations is counted based on the Clarivate Analytics ‘Web of Science’ website.</w:t>
      </w:r>
    </w:p>
    <w:p w:rsidR="00177F65" w:rsidRPr="00B1230A" w:rsidRDefault="000D4FE6" w:rsidP="00412E87">
      <w:pPr>
        <w:bidi w:val="0"/>
        <w:jc w:val="both"/>
        <w:rPr>
          <w:rFonts w:asciiTheme="majorBidi" w:eastAsia="Cambria Math" w:hAnsiTheme="majorBidi" w:cstheme="majorBidi"/>
          <w:sz w:val="24"/>
          <w:szCs w:val="24"/>
        </w:rPr>
      </w:pPr>
      <w:r w:rsidRPr="00B1230A">
        <w:rPr>
          <w:rFonts w:asciiTheme="majorBidi" w:eastAsia="Cambria Math" w:hAnsiTheme="majorBidi" w:cstheme="majorBidi"/>
          <w:sz w:val="24"/>
          <w:szCs w:val="24"/>
        </w:rPr>
        <w:t>3- Awarded research is eligible for resubmission after a minimum of two years of receiving the award if, and only if, a minimum of ten additional citations were received and not for the same award category.</w:t>
      </w:r>
    </w:p>
    <w:p w:rsidR="00D70663" w:rsidRPr="00B1230A" w:rsidRDefault="00F85023" w:rsidP="00412E87">
      <w:pPr>
        <w:bidi w:val="0"/>
        <w:jc w:val="both"/>
        <w:rPr>
          <w:rFonts w:asciiTheme="majorBidi" w:eastAsia="Cambria Math" w:hAnsiTheme="majorBidi" w:cstheme="majorBidi"/>
          <w:sz w:val="24"/>
          <w:szCs w:val="24"/>
        </w:rPr>
      </w:pPr>
      <w:r w:rsidRPr="00B1230A">
        <w:rPr>
          <w:rFonts w:asciiTheme="majorBidi" w:eastAsia="Cambria Math" w:hAnsiTheme="majorBidi" w:cstheme="majorBidi"/>
          <w:sz w:val="24"/>
          <w:szCs w:val="24"/>
        </w:rPr>
        <w:t>4- Awards due for scientific publications are classified according to the following table:</w:t>
      </w:r>
    </w:p>
    <w:tbl>
      <w:tblPr>
        <w:tblStyle w:val="ab"/>
        <w:bidiVisual/>
        <w:tblW w:w="8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058"/>
        <w:gridCol w:w="4399"/>
      </w:tblGrid>
      <w:tr w:rsidR="00177F65" w:rsidRPr="00B1230A" w:rsidTr="00412E87">
        <w:trPr>
          <w:trHeight w:val="614"/>
          <w:jc w:val="center"/>
        </w:trPr>
        <w:tc>
          <w:tcPr>
            <w:tcW w:w="4058" w:type="dxa"/>
            <w:shd w:val="clear" w:color="auto" w:fill="D9D9D9" w:themeFill="background1" w:themeFillShade="D9"/>
            <w:tcMar>
              <w:top w:w="120" w:type="dxa"/>
              <w:left w:w="120" w:type="dxa"/>
              <w:bottom w:w="120" w:type="dxa"/>
              <w:right w:w="120" w:type="dxa"/>
            </w:tcMar>
            <w:vAlign w:val="center"/>
          </w:tcPr>
          <w:p w:rsidR="00177F65" w:rsidRPr="00B1230A" w:rsidRDefault="00F85023" w:rsidP="00677BB3">
            <w:pPr>
              <w:bidi w:val="0"/>
              <w:jc w:val="center"/>
              <w:rPr>
                <w:rFonts w:asciiTheme="majorBidi" w:eastAsia="Cambria Math" w:hAnsiTheme="majorBidi" w:cstheme="majorBidi"/>
                <w:b/>
                <w:color w:val="000000"/>
                <w:sz w:val="24"/>
                <w:szCs w:val="24"/>
              </w:rPr>
            </w:pPr>
            <w:r w:rsidRPr="00B1230A">
              <w:rPr>
                <w:rFonts w:asciiTheme="majorBidi" w:eastAsia="Cambria Math" w:hAnsiTheme="majorBidi" w:cstheme="majorBidi"/>
                <w:b/>
                <w:color w:val="000000"/>
                <w:sz w:val="24"/>
                <w:szCs w:val="24"/>
              </w:rPr>
              <w:t>Maximum for incentive</w:t>
            </w:r>
            <w:r w:rsidRPr="00B1230A">
              <w:rPr>
                <w:rFonts w:asciiTheme="majorBidi" w:eastAsia="Cambria Math" w:hAnsiTheme="majorBidi" w:cstheme="majorBidi"/>
                <w:b/>
                <w:sz w:val="24"/>
                <w:szCs w:val="24"/>
              </w:rPr>
              <w:t xml:space="preserve"> a</w:t>
            </w:r>
            <w:r w:rsidRPr="00B1230A">
              <w:rPr>
                <w:rFonts w:asciiTheme="majorBidi" w:eastAsia="Cambria Math" w:hAnsiTheme="majorBidi" w:cstheme="majorBidi"/>
                <w:b/>
                <w:color w:val="000000"/>
                <w:sz w:val="24"/>
                <w:szCs w:val="24"/>
              </w:rPr>
              <w:t>ward</w:t>
            </w:r>
          </w:p>
          <w:p w:rsidR="00177F65" w:rsidRPr="00B1230A" w:rsidRDefault="00177F65" w:rsidP="00677BB3">
            <w:pPr>
              <w:bidi w:val="0"/>
              <w:jc w:val="both"/>
              <w:rPr>
                <w:rFonts w:asciiTheme="majorBidi" w:eastAsia="Cambria Math" w:hAnsiTheme="majorBidi" w:cstheme="majorBidi"/>
                <w:b/>
                <w:sz w:val="24"/>
                <w:szCs w:val="24"/>
                <w:highlight w:val="green"/>
              </w:rPr>
            </w:pPr>
          </w:p>
        </w:tc>
        <w:tc>
          <w:tcPr>
            <w:tcW w:w="4399" w:type="dxa"/>
            <w:shd w:val="clear" w:color="auto" w:fill="D9D9D9" w:themeFill="background1" w:themeFillShade="D9"/>
            <w:tcMar>
              <w:top w:w="120" w:type="dxa"/>
              <w:left w:w="120" w:type="dxa"/>
              <w:bottom w:w="120" w:type="dxa"/>
              <w:right w:w="120" w:type="dxa"/>
            </w:tcMar>
            <w:vAlign w:val="center"/>
          </w:tcPr>
          <w:p w:rsidR="00177F65" w:rsidRPr="00B1230A" w:rsidRDefault="00F85023" w:rsidP="00677BB3">
            <w:pPr>
              <w:bidi w:val="0"/>
              <w:jc w:val="center"/>
              <w:rPr>
                <w:rFonts w:asciiTheme="majorBidi" w:eastAsia="Cambria Math" w:hAnsiTheme="majorBidi" w:cstheme="majorBidi"/>
                <w:b/>
                <w:sz w:val="24"/>
                <w:szCs w:val="24"/>
                <w:highlight w:val="green"/>
              </w:rPr>
            </w:pPr>
            <w:r w:rsidRPr="00B1230A">
              <w:rPr>
                <w:rFonts w:asciiTheme="majorBidi" w:eastAsia="Cambria Math" w:hAnsiTheme="majorBidi" w:cstheme="majorBidi"/>
                <w:b/>
                <w:color w:val="000000"/>
                <w:sz w:val="24"/>
                <w:szCs w:val="24"/>
              </w:rPr>
              <w:t>The number of citations per scientific publication</w:t>
            </w:r>
          </w:p>
        </w:tc>
      </w:tr>
      <w:tr w:rsidR="00177F65" w:rsidRPr="00B1230A" w:rsidTr="00D70663">
        <w:trPr>
          <w:trHeight w:val="583"/>
          <w:jc w:val="center"/>
        </w:trPr>
        <w:tc>
          <w:tcPr>
            <w:tcW w:w="4058" w:type="dxa"/>
            <w:shd w:val="clear" w:color="auto" w:fill="auto"/>
            <w:tcMar>
              <w:top w:w="120" w:type="dxa"/>
              <w:left w:w="120" w:type="dxa"/>
              <w:bottom w:w="120" w:type="dxa"/>
              <w:right w:w="120" w:type="dxa"/>
            </w:tcMar>
          </w:tcPr>
          <w:p w:rsidR="00177F65" w:rsidRPr="00B1230A" w:rsidRDefault="00F85023" w:rsidP="00677BB3">
            <w:pPr>
              <w:bidi w:val="0"/>
              <w:jc w:val="center"/>
              <w:rPr>
                <w:rFonts w:asciiTheme="majorBidi" w:eastAsia="Cambria Math" w:hAnsiTheme="majorBidi" w:cstheme="majorBidi"/>
                <w:sz w:val="24"/>
                <w:szCs w:val="24"/>
                <w:highlight w:val="white"/>
              </w:rPr>
            </w:pPr>
            <w:r w:rsidRPr="00B1230A">
              <w:rPr>
                <w:rFonts w:asciiTheme="majorBidi" w:eastAsia="Cambria Math" w:hAnsiTheme="majorBidi" w:cstheme="majorBidi"/>
                <w:sz w:val="24"/>
                <w:szCs w:val="24"/>
              </w:rPr>
              <w:t>20000 SR</w:t>
            </w:r>
          </w:p>
        </w:tc>
        <w:tc>
          <w:tcPr>
            <w:tcW w:w="4399" w:type="dxa"/>
            <w:shd w:val="clear" w:color="auto" w:fill="auto"/>
            <w:tcMar>
              <w:top w:w="120" w:type="dxa"/>
              <w:left w:w="120" w:type="dxa"/>
              <w:bottom w:w="120" w:type="dxa"/>
              <w:right w:w="120" w:type="dxa"/>
            </w:tcMar>
          </w:tcPr>
          <w:p w:rsidR="00177F65" w:rsidRPr="00B1230A" w:rsidRDefault="00F85023" w:rsidP="00677BB3">
            <w:pPr>
              <w:bidi w:val="0"/>
              <w:jc w:val="center"/>
              <w:rPr>
                <w:rFonts w:asciiTheme="majorBidi" w:eastAsia="Cambria Math" w:hAnsiTheme="majorBidi" w:cstheme="majorBidi"/>
                <w:sz w:val="24"/>
                <w:szCs w:val="24"/>
              </w:rPr>
            </w:pPr>
            <w:r w:rsidRPr="00B1230A">
              <w:rPr>
                <w:rFonts w:asciiTheme="majorBidi" w:eastAsia="Cambria Math" w:hAnsiTheme="majorBidi" w:cstheme="majorBidi"/>
                <w:sz w:val="24"/>
                <w:szCs w:val="24"/>
              </w:rPr>
              <w:t>100 citations or more</w:t>
            </w:r>
          </w:p>
          <w:p w:rsidR="00177F65" w:rsidRPr="00B1230A" w:rsidRDefault="00177F65" w:rsidP="00677BB3">
            <w:pPr>
              <w:bidi w:val="0"/>
              <w:jc w:val="both"/>
              <w:rPr>
                <w:rFonts w:asciiTheme="majorBidi" w:eastAsia="Cambria Math" w:hAnsiTheme="majorBidi" w:cstheme="majorBidi"/>
                <w:sz w:val="24"/>
                <w:szCs w:val="24"/>
                <w:highlight w:val="green"/>
              </w:rPr>
            </w:pPr>
          </w:p>
        </w:tc>
      </w:tr>
      <w:tr w:rsidR="00177F65" w:rsidRPr="00B1230A" w:rsidTr="00D70663">
        <w:trPr>
          <w:trHeight w:val="583"/>
          <w:jc w:val="center"/>
        </w:trPr>
        <w:tc>
          <w:tcPr>
            <w:tcW w:w="4058" w:type="dxa"/>
            <w:shd w:val="clear" w:color="auto" w:fill="auto"/>
            <w:tcMar>
              <w:top w:w="120" w:type="dxa"/>
              <w:left w:w="120" w:type="dxa"/>
              <w:bottom w:w="120" w:type="dxa"/>
              <w:right w:w="120" w:type="dxa"/>
            </w:tcMar>
          </w:tcPr>
          <w:p w:rsidR="00177F65" w:rsidRPr="00B1230A" w:rsidRDefault="00F85023" w:rsidP="00677BB3">
            <w:pPr>
              <w:bidi w:val="0"/>
              <w:jc w:val="center"/>
              <w:rPr>
                <w:rFonts w:asciiTheme="majorBidi" w:eastAsia="Cambria Math" w:hAnsiTheme="majorBidi" w:cstheme="majorBidi"/>
                <w:sz w:val="24"/>
                <w:szCs w:val="24"/>
                <w:highlight w:val="red"/>
              </w:rPr>
            </w:pPr>
            <w:r w:rsidRPr="00B1230A">
              <w:rPr>
                <w:rFonts w:asciiTheme="majorBidi" w:eastAsia="Cambria Math" w:hAnsiTheme="majorBidi" w:cstheme="majorBidi"/>
                <w:sz w:val="24"/>
                <w:szCs w:val="24"/>
                <w:highlight w:val="white"/>
              </w:rPr>
              <w:t>15000 SR</w:t>
            </w:r>
          </w:p>
        </w:tc>
        <w:tc>
          <w:tcPr>
            <w:tcW w:w="4399" w:type="dxa"/>
            <w:shd w:val="clear" w:color="auto" w:fill="auto"/>
            <w:tcMar>
              <w:top w:w="120" w:type="dxa"/>
              <w:left w:w="120" w:type="dxa"/>
              <w:bottom w:w="120" w:type="dxa"/>
              <w:right w:w="120" w:type="dxa"/>
            </w:tcMar>
          </w:tcPr>
          <w:p w:rsidR="00177F65" w:rsidRPr="00B1230A" w:rsidRDefault="00F85023" w:rsidP="00677BB3">
            <w:pPr>
              <w:bidi w:val="0"/>
              <w:jc w:val="center"/>
              <w:rPr>
                <w:rFonts w:asciiTheme="majorBidi" w:eastAsia="Cambria Math" w:hAnsiTheme="majorBidi" w:cstheme="majorBidi"/>
                <w:sz w:val="24"/>
                <w:szCs w:val="24"/>
                <w:highlight w:val="green"/>
              </w:rPr>
            </w:pPr>
            <w:r w:rsidRPr="00B1230A">
              <w:rPr>
                <w:rFonts w:asciiTheme="majorBidi" w:eastAsia="Cambria Math" w:hAnsiTheme="majorBidi" w:cstheme="majorBidi"/>
                <w:sz w:val="24"/>
                <w:szCs w:val="24"/>
              </w:rPr>
              <w:t>50-99 citations</w:t>
            </w:r>
          </w:p>
        </w:tc>
      </w:tr>
      <w:tr w:rsidR="00177F65" w:rsidRPr="00B1230A" w:rsidTr="00D70663">
        <w:trPr>
          <w:trHeight w:val="583"/>
          <w:jc w:val="center"/>
        </w:trPr>
        <w:tc>
          <w:tcPr>
            <w:tcW w:w="4058" w:type="dxa"/>
            <w:shd w:val="clear" w:color="auto" w:fill="auto"/>
            <w:tcMar>
              <w:top w:w="120" w:type="dxa"/>
              <w:left w:w="120" w:type="dxa"/>
              <w:bottom w:w="120" w:type="dxa"/>
              <w:right w:w="120" w:type="dxa"/>
            </w:tcMar>
          </w:tcPr>
          <w:p w:rsidR="00177F65" w:rsidRPr="00B1230A" w:rsidRDefault="00F85023" w:rsidP="00677BB3">
            <w:pPr>
              <w:bidi w:val="0"/>
              <w:jc w:val="center"/>
              <w:rPr>
                <w:rFonts w:asciiTheme="majorBidi" w:eastAsia="Cambria Math" w:hAnsiTheme="majorBidi" w:cstheme="majorBidi"/>
                <w:sz w:val="24"/>
                <w:szCs w:val="24"/>
                <w:highlight w:val="white"/>
              </w:rPr>
            </w:pPr>
            <w:r w:rsidRPr="00B1230A">
              <w:rPr>
                <w:rFonts w:asciiTheme="majorBidi" w:eastAsia="Cambria Math" w:hAnsiTheme="majorBidi" w:cstheme="majorBidi"/>
                <w:sz w:val="24"/>
                <w:szCs w:val="24"/>
                <w:highlight w:val="white"/>
              </w:rPr>
              <w:t xml:space="preserve">10000 SR  </w:t>
            </w:r>
          </w:p>
        </w:tc>
        <w:tc>
          <w:tcPr>
            <w:tcW w:w="4399" w:type="dxa"/>
            <w:shd w:val="clear" w:color="auto" w:fill="auto"/>
            <w:tcMar>
              <w:top w:w="120" w:type="dxa"/>
              <w:left w:w="120" w:type="dxa"/>
              <w:bottom w:w="120" w:type="dxa"/>
              <w:right w:w="120" w:type="dxa"/>
            </w:tcMar>
          </w:tcPr>
          <w:p w:rsidR="00177F65" w:rsidRPr="00B1230A" w:rsidRDefault="00F85023" w:rsidP="00677BB3">
            <w:pPr>
              <w:bidi w:val="0"/>
              <w:jc w:val="center"/>
              <w:rPr>
                <w:rFonts w:asciiTheme="majorBidi" w:eastAsia="Cambria Math" w:hAnsiTheme="majorBidi" w:cstheme="majorBidi"/>
                <w:sz w:val="24"/>
                <w:szCs w:val="24"/>
              </w:rPr>
            </w:pPr>
            <w:r w:rsidRPr="00B1230A">
              <w:rPr>
                <w:rFonts w:asciiTheme="majorBidi" w:eastAsia="Cambria Math" w:hAnsiTheme="majorBidi" w:cstheme="majorBidi"/>
                <w:sz w:val="24"/>
                <w:szCs w:val="24"/>
              </w:rPr>
              <w:t>31-49 citations</w:t>
            </w:r>
          </w:p>
        </w:tc>
      </w:tr>
      <w:tr w:rsidR="00177F65" w:rsidRPr="00B1230A" w:rsidTr="00D70663">
        <w:trPr>
          <w:trHeight w:val="583"/>
          <w:jc w:val="center"/>
        </w:trPr>
        <w:tc>
          <w:tcPr>
            <w:tcW w:w="4058" w:type="dxa"/>
            <w:shd w:val="clear" w:color="auto" w:fill="auto"/>
            <w:tcMar>
              <w:top w:w="120" w:type="dxa"/>
              <w:left w:w="120" w:type="dxa"/>
              <w:bottom w:w="120" w:type="dxa"/>
              <w:right w:w="120" w:type="dxa"/>
            </w:tcMar>
          </w:tcPr>
          <w:p w:rsidR="00177F65" w:rsidRPr="00B1230A" w:rsidRDefault="00F85023" w:rsidP="00677BB3">
            <w:pPr>
              <w:bidi w:val="0"/>
              <w:jc w:val="center"/>
              <w:rPr>
                <w:rFonts w:asciiTheme="majorBidi" w:eastAsia="Cambria Math" w:hAnsiTheme="majorBidi" w:cstheme="majorBidi"/>
                <w:sz w:val="24"/>
                <w:szCs w:val="24"/>
                <w:highlight w:val="white"/>
              </w:rPr>
            </w:pPr>
            <w:r w:rsidRPr="00B1230A">
              <w:rPr>
                <w:rFonts w:asciiTheme="majorBidi" w:eastAsia="Cambria Math" w:hAnsiTheme="majorBidi" w:cstheme="majorBidi"/>
                <w:sz w:val="24"/>
                <w:szCs w:val="24"/>
                <w:highlight w:val="white"/>
              </w:rPr>
              <w:t xml:space="preserve">5000 SR  </w:t>
            </w:r>
          </w:p>
        </w:tc>
        <w:tc>
          <w:tcPr>
            <w:tcW w:w="4399" w:type="dxa"/>
            <w:shd w:val="clear" w:color="auto" w:fill="auto"/>
            <w:tcMar>
              <w:top w:w="120" w:type="dxa"/>
              <w:left w:w="120" w:type="dxa"/>
              <w:bottom w:w="120" w:type="dxa"/>
              <w:right w:w="120" w:type="dxa"/>
            </w:tcMar>
          </w:tcPr>
          <w:p w:rsidR="00177F65" w:rsidRPr="00B1230A" w:rsidRDefault="00F85023" w:rsidP="00677BB3">
            <w:pPr>
              <w:bidi w:val="0"/>
              <w:jc w:val="center"/>
              <w:rPr>
                <w:rFonts w:asciiTheme="majorBidi" w:eastAsia="Cambria Math" w:hAnsiTheme="majorBidi" w:cstheme="majorBidi"/>
                <w:sz w:val="24"/>
                <w:szCs w:val="24"/>
                <w:highlight w:val="green"/>
              </w:rPr>
            </w:pPr>
            <w:r w:rsidRPr="00B1230A">
              <w:rPr>
                <w:rFonts w:asciiTheme="majorBidi" w:eastAsia="Cambria Math" w:hAnsiTheme="majorBidi" w:cstheme="majorBidi"/>
                <w:sz w:val="24"/>
                <w:szCs w:val="24"/>
              </w:rPr>
              <w:t>10-30 citations</w:t>
            </w:r>
          </w:p>
        </w:tc>
      </w:tr>
    </w:tbl>
    <w:p w:rsidR="00177F65" w:rsidRPr="00B1230A" w:rsidRDefault="00177F65" w:rsidP="00677BB3">
      <w:pPr>
        <w:bidi w:val="0"/>
        <w:jc w:val="both"/>
        <w:rPr>
          <w:rFonts w:asciiTheme="majorBidi" w:eastAsia="Cambria Math" w:hAnsiTheme="majorBidi" w:cstheme="majorBidi"/>
          <w:sz w:val="24"/>
          <w:szCs w:val="24"/>
        </w:rPr>
      </w:pPr>
    </w:p>
    <w:p w:rsidR="00E24026" w:rsidRDefault="00E24026" w:rsidP="00E24026">
      <w:pPr>
        <w:bidi w:val="0"/>
        <w:jc w:val="center"/>
        <w:rPr>
          <w:rFonts w:asciiTheme="majorBidi" w:eastAsia="Cambria Math" w:hAnsiTheme="majorBidi" w:cstheme="majorBidi"/>
          <w:sz w:val="24"/>
          <w:szCs w:val="24"/>
        </w:rPr>
      </w:pPr>
    </w:p>
    <w:p w:rsidR="00B1230A" w:rsidRDefault="00B1230A" w:rsidP="00B1230A">
      <w:pPr>
        <w:bidi w:val="0"/>
        <w:jc w:val="center"/>
        <w:rPr>
          <w:rFonts w:asciiTheme="majorBidi" w:eastAsia="Cambria Math" w:hAnsiTheme="majorBidi" w:cstheme="majorBidi"/>
          <w:sz w:val="24"/>
          <w:szCs w:val="24"/>
        </w:rPr>
      </w:pPr>
    </w:p>
    <w:p w:rsidR="00B1230A" w:rsidRDefault="00B1230A" w:rsidP="00B1230A">
      <w:pPr>
        <w:bidi w:val="0"/>
        <w:jc w:val="center"/>
        <w:rPr>
          <w:rFonts w:asciiTheme="majorBidi" w:eastAsia="Cambria Math" w:hAnsiTheme="majorBidi" w:cstheme="majorBidi"/>
          <w:sz w:val="24"/>
          <w:szCs w:val="24"/>
        </w:rPr>
      </w:pPr>
    </w:p>
    <w:p w:rsidR="00B1230A" w:rsidRDefault="00B1230A" w:rsidP="00B1230A">
      <w:pPr>
        <w:bidi w:val="0"/>
        <w:jc w:val="center"/>
        <w:rPr>
          <w:rFonts w:asciiTheme="majorBidi" w:eastAsia="Cambria Math" w:hAnsiTheme="majorBidi" w:cstheme="majorBidi"/>
          <w:sz w:val="24"/>
          <w:szCs w:val="24"/>
        </w:rPr>
      </w:pPr>
    </w:p>
    <w:p w:rsidR="00B1230A" w:rsidRPr="00B1230A" w:rsidRDefault="00B1230A" w:rsidP="00B1230A">
      <w:pPr>
        <w:bidi w:val="0"/>
        <w:jc w:val="center"/>
        <w:rPr>
          <w:rFonts w:asciiTheme="majorBidi" w:eastAsia="Cambria Math" w:hAnsiTheme="majorBidi" w:cstheme="majorBidi"/>
          <w:sz w:val="24"/>
          <w:szCs w:val="24"/>
        </w:rPr>
      </w:pPr>
    </w:p>
    <w:p w:rsidR="00177F65" w:rsidRPr="00F11FFC" w:rsidRDefault="00F85023" w:rsidP="00E24026">
      <w:pPr>
        <w:shd w:val="clear" w:color="auto" w:fill="F2F2F2" w:themeFill="background1" w:themeFillShade="F2"/>
        <w:bidi w:val="0"/>
        <w:jc w:val="center"/>
        <w:rPr>
          <w:rFonts w:asciiTheme="majorBidi" w:eastAsia="Cambria Math" w:hAnsiTheme="majorBidi" w:cstheme="majorBidi"/>
          <w:b/>
          <w:sz w:val="23"/>
          <w:szCs w:val="23"/>
          <w:u w:val="single"/>
        </w:rPr>
      </w:pPr>
      <w:r w:rsidRPr="00F11FFC">
        <w:rPr>
          <w:rFonts w:asciiTheme="majorBidi" w:eastAsia="Cambria Math" w:hAnsiTheme="majorBidi" w:cstheme="majorBidi"/>
          <w:b/>
          <w:sz w:val="23"/>
          <w:szCs w:val="23"/>
          <w:u w:val="single"/>
        </w:rPr>
        <w:lastRenderedPageBreak/>
        <w:t>Fifth category</w:t>
      </w:r>
    </w:p>
    <w:p w:rsidR="00177F65" w:rsidRPr="00F11FFC" w:rsidRDefault="00F85023" w:rsidP="00FD2020">
      <w:pPr>
        <w:shd w:val="clear" w:color="auto" w:fill="F2F2F2" w:themeFill="background1" w:themeFillShade="F2"/>
        <w:bidi w:val="0"/>
        <w:jc w:val="center"/>
        <w:rPr>
          <w:rFonts w:asciiTheme="majorBidi" w:eastAsia="Cambria Math" w:hAnsiTheme="majorBidi" w:cstheme="majorBidi"/>
          <w:b/>
          <w:sz w:val="23"/>
          <w:szCs w:val="23"/>
          <w:u w:val="single"/>
        </w:rPr>
      </w:pPr>
      <w:r w:rsidRPr="00F11FFC">
        <w:rPr>
          <w:rFonts w:asciiTheme="majorBidi" w:eastAsia="Cambria Math" w:hAnsiTheme="majorBidi" w:cstheme="majorBidi"/>
          <w:b/>
          <w:sz w:val="23"/>
          <w:szCs w:val="23"/>
          <w:u w:val="single"/>
        </w:rPr>
        <w:t xml:space="preserve"> Faculty members in the humanities and social disciplines at the University of Tabuk</w:t>
      </w:r>
    </w:p>
    <w:p w:rsidR="00177F65" w:rsidRPr="00F11FFC" w:rsidRDefault="00F85023" w:rsidP="00F47E39">
      <w:pPr>
        <w:bidi w:val="0"/>
        <w:jc w:val="both"/>
        <w:rPr>
          <w:rFonts w:asciiTheme="majorBidi" w:eastAsia="Cambria Math" w:hAnsiTheme="majorBidi" w:cstheme="majorBidi"/>
          <w:sz w:val="23"/>
          <w:szCs w:val="23"/>
        </w:rPr>
      </w:pPr>
      <w:r w:rsidRPr="00F11FFC">
        <w:rPr>
          <w:rFonts w:asciiTheme="majorBidi" w:eastAsia="Cambria Math" w:hAnsiTheme="majorBidi" w:cstheme="majorBidi"/>
          <w:sz w:val="23"/>
          <w:szCs w:val="23"/>
          <w:highlight w:val="white"/>
        </w:rPr>
        <w:t>This award aims to encourage researchers from faculty members in the humanities and social disciplines to publish in highly ranked refereed journals.</w:t>
      </w:r>
    </w:p>
    <w:p w:rsidR="00177F65" w:rsidRPr="00F11FFC" w:rsidRDefault="00F85023" w:rsidP="00FD2020">
      <w:pPr>
        <w:shd w:val="clear" w:color="auto" w:fill="F2F2F2" w:themeFill="background1" w:themeFillShade="F2"/>
        <w:bidi w:val="0"/>
        <w:jc w:val="center"/>
        <w:rPr>
          <w:rFonts w:asciiTheme="majorBidi" w:eastAsia="Cambria Math" w:hAnsiTheme="majorBidi" w:cstheme="majorBidi"/>
          <w:b/>
          <w:sz w:val="23"/>
          <w:szCs w:val="23"/>
          <w:u w:val="single"/>
        </w:rPr>
      </w:pPr>
      <w:r w:rsidRPr="00F11FFC">
        <w:rPr>
          <w:rFonts w:asciiTheme="majorBidi" w:eastAsia="Cambria Math" w:hAnsiTheme="majorBidi" w:cstheme="majorBidi"/>
          <w:b/>
          <w:sz w:val="23"/>
          <w:szCs w:val="23"/>
          <w:u w:val="single"/>
        </w:rPr>
        <w:t>Special conditions for granting an incentive reward for this category:</w:t>
      </w:r>
    </w:p>
    <w:p w:rsidR="00177F65" w:rsidRPr="00F11FFC" w:rsidRDefault="00F85023" w:rsidP="00412E87">
      <w:pPr>
        <w:bidi w:val="0"/>
        <w:jc w:val="both"/>
        <w:rPr>
          <w:rFonts w:asciiTheme="majorBidi" w:eastAsia="Cambria Math" w:hAnsiTheme="majorBidi" w:cstheme="majorBidi"/>
          <w:sz w:val="23"/>
          <w:szCs w:val="23"/>
          <w:shd w:val="clear" w:color="auto" w:fill="DDDDDD"/>
        </w:rPr>
      </w:pPr>
      <w:r w:rsidRPr="00F11FFC">
        <w:rPr>
          <w:rFonts w:asciiTheme="majorBidi" w:eastAsia="Cambria Math" w:hAnsiTheme="majorBidi" w:cstheme="majorBidi"/>
          <w:sz w:val="23"/>
          <w:szCs w:val="23"/>
        </w:rPr>
        <w:t xml:space="preserve">1- Research </w:t>
      </w:r>
      <w:r w:rsidRPr="00F11FFC">
        <w:rPr>
          <w:rFonts w:asciiTheme="majorBidi" w:eastAsia="Cambria Math" w:hAnsiTheme="majorBidi" w:cstheme="majorBidi"/>
          <w:sz w:val="23"/>
          <w:szCs w:val="23"/>
          <w:highlight w:val="white"/>
        </w:rPr>
        <w:t xml:space="preserve">papers </w:t>
      </w:r>
      <w:r w:rsidRPr="00F11FFC">
        <w:rPr>
          <w:rFonts w:asciiTheme="majorBidi" w:eastAsia="Cambria Math" w:hAnsiTheme="majorBidi" w:cstheme="majorBidi"/>
          <w:sz w:val="23"/>
          <w:szCs w:val="23"/>
        </w:rPr>
        <w:t xml:space="preserve">in humanities and social disciplines published in English are permitted to be used to apply for this award if </w:t>
      </w:r>
      <w:r w:rsidR="00F47E39" w:rsidRPr="00F11FFC">
        <w:rPr>
          <w:rFonts w:asciiTheme="majorBidi" w:eastAsia="Cambria Math" w:hAnsiTheme="majorBidi" w:cstheme="majorBidi"/>
          <w:sz w:val="23"/>
          <w:szCs w:val="23"/>
        </w:rPr>
        <w:t xml:space="preserve"> they are</w:t>
      </w:r>
      <w:r w:rsidRPr="00F11FFC">
        <w:rPr>
          <w:rFonts w:asciiTheme="majorBidi" w:eastAsia="Cambria Math" w:hAnsiTheme="majorBidi" w:cstheme="majorBidi"/>
          <w:sz w:val="23"/>
          <w:szCs w:val="23"/>
        </w:rPr>
        <w:t xml:space="preserve"> published in journals classified in the (Scopus) database </w:t>
      </w:r>
      <w:r w:rsidRPr="00F11FFC">
        <w:rPr>
          <w:rFonts w:asciiTheme="majorBidi" w:eastAsia="Cambria Math" w:hAnsiTheme="majorBidi" w:cstheme="majorBidi"/>
          <w:sz w:val="23"/>
          <w:szCs w:val="23"/>
          <w:highlight w:val="white"/>
        </w:rPr>
        <w:t xml:space="preserve">or </w:t>
      </w:r>
      <w:r w:rsidRPr="00F11FFC">
        <w:rPr>
          <w:rFonts w:asciiTheme="majorBidi" w:eastAsia="Cambria Math" w:hAnsiTheme="majorBidi" w:cstheme="majorBidi"/>
          <w:sz w:val="23"/>
          <w:szCs w:val="23"/>
        </w:rPr>
        <w:t>in the (Clarivate analytics Web of Science) database that are not included in the Science Citation Index Expanded database or in the Social Sciences Citation Index Database.</w:t>
      </w:r>
    </w:p>
    <w:p w:rsidR="00177F65" w:rsidRPr="00F11FFC" w:rsidRDefault="00F85023" w:rsidP="00412E87">
      <w:pPr>
        <w:bidi w:val="0"/>
        <w:jc w:val="both"/>
        <w:rPr>
          <w:rFonts w:asciiTheme="majorBidi" w:eastAsia="Cambria Math" w:hAnsiTheme="majorBidi" w:cstheme="majorBidi"/>
          <w:sz w:val="23"/>
          <w:szCs w:val="23"/>
        </w:rPr>
      </w:pPr>
      <w:r w:rsidRPr="00F11FFC">
        <w:rPr>
          <w:rFonts w:asciiTheme="majorBidi" w:eastAsia="Cambria Math" w:hAnsiTheme="majorBidi" w:cstheme="majorBidi"/>
          <w:sz w:val="23"/>
          <w:szCs w:val="23"/>
        </w:rPr>
        <w:t xml:space="preserve">2- </w:t>
      </w:r>
      <w:r w:rsidRPr="00F11FFC">
        <w:rPr>
          <w:rFonts w:asciiTheme="majorBidi" w:eastAsia="Cambria Math" w:hAnsiTheme="majorBidi" w:cstheme="majorBidi"/>
          <w:sz w:val="23"/>
          <w:szCs w:val="23"/>
          <w:highlight w:val="white"/>
        </w:rPr>
        <w:t xml:space="preserve">Research papers in the humanities and social disciplines that are written in Arabic are  permitted if </w:t>
      </w:r>
      <w:r w:rsidR="00F47E39" w:rsidRPr="00F11FFC">
        <w:rPr>
          <w:rFonts w:asciiTheme="majorBidi" w:eastAsia="Cambria Math" w:hAnsiTheme="majorBidi" w:cstheme="majorBidi"/>
          <w:sz w:val="23"/>
          <w:szCs w:val="23"/>
          <w:highlight w:val="white"/>
        </w:rPr>
        <w:t>they are</w:t>
      </w:r>
      <w:r w:rsidRPr="00F11FFC">
        <w:rPr>
          <w:rFonts w:asciiTheme="majorBidi" w:eastAsia="Cambria Math" w:hAnsiTheme="majorBidi" w:cstheme="majorBidi"/>
          <w:sz w:val="23"/>
          <w:szCs w:val="23"/>
          <w:highlight w:val="white"/>
        </w:rPr>
        <w:t xml:space="preserve"> published in journals classified in the ARCIF database, or in </w:t>
      </w:r>
      <w:r w:rsidRPr="00F11FFC">
        <w:rPr>
          <w:rFonts w:asciiTheme="majorBidi" w:eastAsia="Cambria Math" w:hAnsiTheme="majorBidi" w:cstheme="majorBidi"/>
          <w:sz w:val="23"/>
          <w:szCs w:val="23"/>
        </w:rPr>
        <w:t>the Journal of the University of Tabuk for Humanities and Social Sciences.</w:t>
      </w:r>
    </w:p>
    <w:p w:rsidR="00177F65" w:rsidRPr="00F11FFC" w:rsidRDefault="00F85023" w:rsidP="00412E87">
      <w:pPr>
        <w:bidi w:val="0"/>
        <w:jc w:val="both"/>
        <w:rPr>
          <w:rFonts w:asciiTheme="majorBidi" w:eastAsia="Cambria Math" w:hAnsiTheme="majorBidi" w:cstheme="majorBidi"/>
          <w:sz w:val="23"/>
          <w:szCs w:val="23"/>
          <w:highlight w:val="green"/>
        </w:rPr>
      </w:pPr>
      <w:r w:rsidRPr="00F11FFC">
        <w:rPr>
          <w:rFonts w:asciiTheme="majorBidi" w:eastAsia="Cambria Math" w:hAnsiTheme="majorBidi" w:cstheme="majorBidi"/>
          <w:sz w:val="23"/>
          <w:szCs w:val="23"/>
        </w:rPr>
        <w:t xml:space="preserve">3- </w:t>
      </w:r>
      <w:r w:rsidRPr="00F11FFC">
        <w:rPr>
          <w:rFonts w:asciiTheme="majorBidi" w:eastAsia="Cambria Math" w:hAnsiTheme="majorBidi" w:cstheme="majorBidi"/>
          <w:sz w:val="23"/>
          <w:szCs w:val="23"/>
          <w:highlight w:val="white"/>
        </w:rPr>
        <w:t>The research paper should be fully published in its final form and available on the journal's website, acceptance letters are not considered.</w:t>
      </w:r>
    </w:p>
    <w:p w:rsidR="00177F65" w:rsidRPr="00F11FFC" w:rsidRDefault="00F85023" w:rsidP="00412E87">
      <w:pPr>
        <w:bidi w:val="0"/>
        <w:jc w:val="both"/>
        <w:rPr>
          <w:rFonts w:asciiTheme="majorBidi" w:eastAsia="Cambria Math" w:hAnsiTheme="majorBidi" w:cstheme="majorBidi"/>
          <w:sz w:val="23"/>
          <w:szCs w:val="23"/>
        </w:rPr>
      </w:pPr>
      <w:r w:rsidRPr="00F11FFC">
        <w:rPr>
          <w:rFonts w:asciiTheme="majorBidi" w:eastAsia="Cambria Math" w:hAnsiTheme="majorBidi" w:cstheme="majorBidi"/>
          <w:sz w:val="23"/>
          <w:szCs w:val="23"/>
        </w:rPr>
        <w:t>4- The approved papers published in one journal shall not exceed two papers in one y</w:t>
      </w:r>
      <w:r w:rsidRPr="00F11FFC">
        <w:rPr>
          <w:rFonts w:asciiTheme="majorBidi" w:eastAsia="Cambria Math" w:hAnsiTheme="majorBidi" w:cstheme="majorBidi"/>
          <w:sz w:val="23"/>
          <w:szCs w:val="23"/>
          <w:highlight w:val="white"/>
        </w:rPr>
        <w:t>ear.</w:t>
      </w:r>
    </w:p>
    <w:p w:rsidR="00177F65" w:rsidRPr="00F11FFC" w:rsidRDefault="00F85023" w:rsidP="00412E87">
      <w:pPr>
        <w:bidi w:val="0"/>
        <w:jc w:val="both"/>
        <w:rPr>
          <w:rFonts w:asciiTheme="majorBidi" w:eastAsia="Cambria Math" w:hAnsiTheme="majorBidi" w:cstheme="majorBidi"/>
          <w:sz w:val="23"/>
          <w:szCs w:val="23"/>
          <w:highlight w:val="white"/>
        </w:rPr>
      </w:pPr>
      <w:r w:rsidRPr="00F11FFC">
        <w:rPr>
          <w:rFonts w:asciiTheme="majorBidi" w:eastAsia="Cambria Math" w:hAnsiTheme="majorBidi" w:cstheme="majorBidi"/>
          <w:sz w:val="23"/>
          <w:szCs w:val="23"/>
          <w:highlight w:val="white"/>
        </w:rPr>
        <w:t xml:space="preserve">5- The approved date of publication of the research paper is the one provided on the journal's  website. </w:t>
      </w:r>
    </w:p>
    <w:p w:rsidR="00177F65" w:rsidRPr="00F11FFC" w:rsidRDefault="00F85023" w:rsidP="00412E87">
      <w:pPr>
        <w:bidi w:val="0"/>
        <w:jc w:val="both"/>
        <w:rPr>
          <w:rFonts w:asciiTheme="majorBidi" w:eastAsia="Cambria Math" w:hAnsiTheme="majorBidi" w:cstheme="majorBidi"/>
          <w:sz w:val="23"/>
          <w:szCs w:val="23"/>
        </w:rPr>
      </w:pPr>
      <w:r w:rsidRPr="00F11FFC">
        <w:rPr>
          <w:rFonts w:asciiTheme="majorBidi" w:eastAsia="Cambria Math" w:hAnsiTheme="majorBidi" w:cstheme="majorBidi"/>
          <w:sz w:val="23"/>
          <w:szCs w:val="23"/>
          <w:highlight w:val="white"/>
        </w:rPr>
        <w:t xml:space="preserve">6- The research paper must be published after the date of approval of the </w:t>
      </w:r>
      <w:r w:rsidR="00714131" w:rsidRPr="00F11FFC">
        <w:rPr>
          <w:rFonts w:asciiTheme="majorBidi" w:eastAsia="Cambria Math" w:hAnsiTheme="majorBidi" w:cstheme="majorBidi"/>
          <w:sz w:val="23"/>
          <w:szCs w:val="23"/>
        </w:rPr>
        <w:t xml:space="preserve">incentive award </w:t>
      </w:r>
      <w:r w:rsidRPr="00F11FFC">
        <w:rPr>
          <w:rFonts w:asciiTheme="majorBidi" w:eastAsia="Cambria Math" w:hAnsiTheme="majorBidi" w:cstheme="majorBidi"/>
          <w:sz w:val="23"/>
          <w:szCs w:val="23"/>
          <w:highlight w:val="white"/>
        </w:rPr>
        <w:t>regulation by the university council.</w:t>
      </w:r>
    </w:p>
    <w:p w:rsidR="00165DBE" w:rsidRPr="00F11FFC" w:rsidRDefault="00F85023" w:rsidP="00B1230A">
      <w:pPr>
        <w:bidi w:val="0"/>
        <w:jc w:val="both"/>
        <w:rPr>
          <w:rFonts w:asciiTheme="majorBidi" w:eastAsia="Cambria Math" w:hAnsiTheme="majorBidi" w:cstheme="majorBidi"/>
          <w:sz w:val="23"/>
          <w:szCs w:val="23"/>
          <w:highlight w:val="white"/>
        </w:rPr>
      </w:pPr>
      <w:r w:rsidRPr="00F11FFC">
        <w:rPr>
          <w:rFonts w:asciiTheme="majorBidi" w:eastAsia="Cambria Math" w:hAnsiTheme="majorBidi" w:cstheme="majorBidi"/>
          <w:sz w:val="23"/>
          <w:szCs w:val="23"/>
          <w:highlight w:val="white"/>
        </w:rPr>
        <w:t>7- The awards due for the published research papers are classified according to the following table:</w:t>
      </w:r>
    </w:p>
    <w:tbl>
      <w:tblPr>
        <w:tblStyle w:val="ac"/>
        <w:bidiVisual/>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41"/>
        <w:gridCol w:w="8932"/>
      </w:tblGrid>
      <w:tr w:rsidR="00177F65" w:rsidRPr="00F11FFC" w:rsidTr="00B1230A">
        <w:trPr>
          <w:trHeight w:val="914"/>
          <w:jc w:val="center"/>
        </w:trPr>
        <w:tc>
          <w:tcPr>
            <w:tcW w:w="1841" w:type="dxa"/>
            <w:shd w:val="clear" w:color="auto" w:fill="D9D9D9" w:themeFill="background1" w:themeFillShade="D9"/>
            <w:tcMar>
              <w:top w:w="120" w:type="dxa"/>
              <w:left w:w="120" w:type="dxa"/>
              <w:bottom w:w="120" w:type="dxa"/>
              <w:right w:w="120" w:type="dxa"/>
            </w:tcMar>
            <w:vAlign w:val="center"/>
          </w:tcPr>
          <w:p w:rsidR="00177F65" w:rsidRPr="00F11FFC" w:rsidRDefault="00F85023" w:rsidP="00677BB3">
            <w:pPr>
              <w:bidi w:val="0"/>
              <w:jc w:val="center"/>
              <w:rPr>
                <w:rFonts w:asciiTheme="majorBidi" w:eastAsia="Cambria Math" w:hAnsiTheme="majorBidi" w:cstheme="majorBidi"/>
                <w:b/>
                <w:color w:val="000000"/>
                <w:sz w:val="23"/>
                <w:szCs w:val="23"/>
              </w:rPr>
            </w:pPr>
            <w:r w:rsidRPr="00F11FFC">
              <w:rPr>
                <w:rFonts w:asciiTheme="majorBidi" w:eastAsia="Cambria Math" w:hAnsiTheme="majorBidi" w:cstheme="majorBidi"/>
                <w:b/>
                <w:sz w:val="23"/>
                <w:szCs w:val="23"/>
              </w:rPr>
              <w:t>A</w:t>
            </w:r>
            <w:r w:rsidRPr="00F11FFC">
              <w:rPr>
                <w:rFonts w:asciiTheme="majorBidi" w:eastAsia="Cambria Math" w:hAnsiTheme="majorBidi" w:cstheme="majorBidi"/>
                <w:b/>
                <w:color w:val="000000"/>
                <w:sz w:val="23"/>
                <w:szCs w:val="23"/>
              </w:rPr>
              <w:t xml:space="preserve">ward amount for a </w:t>
            </w:r>
            <w:r w:rsidRPr="00F11FFC">
              <w:rPr>
                <w:rFonts w:asciiTheme="majorBidi" w:eastAsia="Cambria Math" w:hAnsiTheme="majorBidi" w:cstheme="majorBidi"/>
                <w:b/>
                <w:sz w:val="23"/>
                <w:szCs w:val="23"/>
              </w:rPr>
              <w:t>research paper</w:t>
            </w:r>
          </w:p>
          <w:p w:rsidR="00177F65" w:rsidRPr="00F11FFC" w:rsidRDefault="00177F65" w:rsidP="00677BB3">
            <w:pPr>
              <w:bidi w:val="0"/>
              <w:jc w:val="both"/>
              <w:rPr>
                <w:rFonts w:asciiTheme="majorBidi" w:eastAsia="Cambria Math" w:hAnsiTheme="majorBidi" w:cstheme="majorBidi"/>
                <w:b/>
                <w:sz w:val="23"/>
                <w:szCs w:val="23"/>
              </w:rPr>
            </w:pPr>
          </w:p>
        </w:tc>
        <w:tc>
          <w:tcPr>
            <w:tcW w:w="8932" w:type="dxa"/>
            <w:shd w:val="clear" w:color="auto" w:fill="D9D9D9" w:themeFill="background1" w:themeFillShade="D9"/>
            <w:tcMar>
              <w:top w:w="120" w:type="dxa"/>
              <w:left w:w="120" w:type="dxa"/>
              <w:bottom w:w="120" w:type="dxa"/>
              <w:right w:w="120" w:type="dxa"/>
            </w:tcMar>
            <w:vAlign w:val="center"/>
          </w:tcPr>
          <w:p w:rsidR="00177F65" w:rsidRPr="00F11FFC" w:rsidRDefault="00F85023" w:rsidP="00677BB3">
            <w:pPr>
              <w:bidi w:val="0"/>
              <w:jc w:val="center"/>
              <w:rPr>
                <w:rFonts w:asciiTheme="majorBidi" w:eastAsia="Cambria Math" w:hAnsiTheme="majorBidi" w:cstheme="majorBidi"/>
                <w:b/>
                <w:sz w:val="23"/>
                <w:szCs w:val="23"/>
              </w:rPr>
            </w:pPr>
            <w:r w:rsidRPr="00F11FFC">
              <w:rPr>
                <w:rFonts w:asciiTheme="majorBidi" w:eastAsia="Cambria Math" w:hAnsiTheme="majorBidi" w:cstheme="majorBidi"/>
                <w:b/>
                <w:sz w:val="23"/>
                <w:szCs w:val="23"/>
              </w:rPr>
              <w:t>A</w:t>
            </w:r>
            <w:r w:rsidRPr="00F11FFC">
              <w:rPr>
                <w:rFonts w:asciiTheme="majorBidi" w:eastAsia="Cambria Math" w:hAnsiTheme="majorBidi" w:cstheme="majorBidi"/>
                <w:b/>
                <w:color w:val="000000"/>
                <w:sz w:val="23"/>
                <w:szCs w:val="23"/>
              </w:rPr>
              <w:t>ward classification</w:t>
            </w:r>
            <w:r w:rsidRPr="00F11FFC">
              <w:rPr>
                <w:rFonts w:asciiTheme="majorBidi" w:eastAsia="Cambria Math" w:hAnsiTheme="majorBidi" w:cstheme="majorBidi"/>
                <w:b/>
                <w:sz w:val="23"/>
                <w:szCs w:val="23"/>
              </w:rPr>
              <w:t>s</w:t>
            </w:r>
            <w:r w:rsidRPr="00F11FFC">
              <w:rPr>
                <w:rFonts w:asciiTheme="majorBidi" w:eastAsia="Cambria Math" w:hAnsiTheme="majorBidi" w:cstheme="majorBidi"/>
                <w:b/>
                <w:color w:val="000000"/>
                <w:sz w:val="23"/>
                <w:szCs w:val="23"/>
              </w:rPr>
              <w:t xml:space="preserve"> according to the scientific journal</w:t>
            </w:r>
          </w:p>
        </w:tc>
      </w:tr>
      <w:tr w:rsidR="00177F65" w:rsidRPr="00F11FFC" w:rsidTr="00B1230A">
        <w:trPr>
          <w:trHeight w:val="198"/>
          <w:jc w:val="center"/>
        </w:trPr>
        <w:tc>
          <w:tcPr>
            <w:tcW w:w="1841" w:type="dxa"/>
            <w:shd w:val="clear" w:color="auto" w:fill="auto"/>
            <w:tcMar>
              <w:top w:w="120" w:type="dxa"/>
              <w:left w:w="120" w:type="dxa"/>
              <w:bottom w:w="120" w:type="dxa"/>
              <w:right w:w="120" w:type="dxa"/>
            </w:tcMar>
          </w:tcPr>
          <w:p w:rsidR="00177F65" w:rsidRPr="00F11FFC" w:rsidRDefault="00F85023" w:rsidP="00677BB3">
            <w:pPr>
              <w:bidi w:val="0"/>
              <w:jc w:val="center"/>
              <w:rPr>
                <w:rFonts w:asciiTheme="majorBidi" w:eastAsia="Cambria Math" w:hAnsiTheme="majorBidi" w:cstheme="majorBidi"/>
                <w:sz w:val="23"/>
                <w:szCs w:val="23"/>
                <w:highlight w:val="white"/>
              </w:rPr>
            </w:pPr>
            <w:r w:rsidRPr="00F11FFC">
              <w:rPr>
                <w:rFonts w:asciiTheme="majorBidi" w:eastAsia="Cambria Math" w:hAnsiTheme="majorBidi" w:cstheme="majorBidi"/>
                <w:sz w:val="23"/>
                <w:szCs w:val="23"/>
                <w:highlight w:val="white"/>
              </w:rPr>
              <w:t>7000 SR</w:t>
            </w:r>
          </w:p>
        </w:tc>
        <w:tc>
          <w:tcPr>
            <w:tcW w:w="8932" w:type="dxa"/>
            <w:shd w:val="clear" w:color="auto" w:fill="auto"/>
            <w:tcMar>
              <w:top w:w="120" w:type="dxa"/>
              <w:left w:w="120" w:type="dxa"/>
              <w:bottom w:w="120" w:type="dxa"/>
              <w:right w:w="120" w:type="dxa"/>
            </w:tcMar>
            <w:vAlign w:val="center"/>
          </w:tcPr>
          <w:p w:rsidR="00177F65" w:rsidRPr="00F11FFC" w:rsidRDefault="00F85023" w:rsidP="00677BB3">
            <w:pPr>
              <w:bidi w:val="0"/>
              <w:jc w:val="both"/>
              <w:rPr>
                <w:rFonts w:asciiTheme="majorBidi" w:eastAsia="Cambria Math" w:hAnsiTheme="majorBidi" w:cstheme="majorBidi"/>
                <w:sz w:val="23"/>
                <w:szCs w:val="23"/>
              </w:rPr>
            </w:pPr>
            <w:r w:rsidRPr="00F11FFC">
              <w:rPr>
                <w:rFonts w:asciiTheme="majorBidi" w:eastAsia="Cambria Math" w:hAnsiTheme="majorBidi" w:cstheme="majorBidi"/>
                <w:color w:val="000000"/>
                <w:sz w:val="23"/>
                <w:szCs w:val="23"/>
              </w:rPr>
              <w:t xml:space="preserve">1- </w:t>
            </w:r>
            <w:r w:rsidRPr="00F11FFC">
              <w:rPr>
                <w:rFonts w:asciiTheme="majorBidi" w:eastAsia="Cambria Math" w:hAnsiTheme="majorBidi" w:cstheme="majorBidi"/>
                <w:sz w:val="23"/>
                <w:szCs w:val="23"/>
              </w:rPr>
              <w:t>A</w:t>
            </w:r>
            <w:r w:rsidRPr="00F11FFC">
              <w:rPr>
                <w:rFonts w:asciiTheme="majorBidi" w:eastAsia="Cambria Math" w:hAnsiTheme="majorBidi" w:cstheme="majorBidi"/>
                <w:color w:val="000000"/>
                <w:sz w:val="23"/>
                <w:szCs w:val="23"/>
              </w:rPr>
              <w:t xml:space="preserve">ward for </w:t>
            </w:r>
            <w:r w:rsidRPr="00F11FFC">
              <w:rPr>
                <w:rFonts w:asciiTheme="majorBidi" w:eastAsia="Cambria Math" w:hAnsiTheme="majorBidi" w:cstheme="majorBidi"/>
                <w:color w:val="000000"/>
                <w:sz w:val="23"/>
                <w:szCs w:val="23"/>
                <w:highlight w:val="white"/>
              </w:rPr>
              <w:t xml:space="preserve">publications </w:t>
            </w:r>
            <w:r w:rsidRPr="00F11FFC">
              <w:rPr>
                <w:rFonts w:asciiTheme="majorBidi" w:eastAsia="Cambria Math" w:hAnsiTheme="majorBidi" w:cstheme="majorBidi"/>
                <w:color w:val="000000"/>
                <w:sz w:val="23"/>
                <w:szCs w:val="23"/>
              </w:rPr>
              <w:t xml:space="preserve">in journals classified in the database (Clarivate analytics Web of Science) that are not included in the </w:t>
            </w:r>
            <w:r w:rsidRPr="00F11FFC">
              <w:rPr>
                <w:rFonts w:asciiTheme="majorBidi" w:eastAsia="Cambria Math" w:hAnsiTheme="majorBidi" w:cstheme="majorBidi"/>
                <w:sz w:val="23"/>
                <w:szCs w:val="23"/>
              </w:rPr>
              <w:t>Science Citation Index Expanded</w:t>
            </w:r>
            <w:r w:rsidRPr="00F11FFC">
              <w:rPr>
                <w:rFonts w:asciiTheme="majorBidi" w:eastAsia="Cambria Math" w:hAnsiTheme="majorBidi" w:cstheme="majorBidi"/>
                <w:color w:val="000000"/>
                <w:sz w:val="23"/>
                <w:szCs w:val="23"/>
              </w:rPr>
              <w:t xml:space="preserve"> database or in the Social Science Citation Index database.</w:t>
            </w:r>
          </w:p>
        </w:tc>
      </w:tr>
      <w:tr w:rsidR="00177F65" w:rsidRPr="00F11FFC" w:rsidTr="00B1230A">
        <w:trPr>
          <w:trHeight w:val="198"/>
          <w:jc w:val="center"/>
        </w:trPr>
        <w:tc>
          <w:tcPr>
            <w:tcW w:w="1841" w:type="dxa"/>
            <w:shd w:val="clear" w:color="auto" w:fill="auto"/>
            <w:tcMar>
              <w:top w:w="120" w:type="dxa"/>
              <w:left w:w="120" w:type="dxa"/>
              <w:bottom w:w="120" w:type="dxa"/>
              <w:right w:w="120" w:type="dxa"/>
            </w:tcMar>
          </w:tcPr>
          <w:p w:rsidR="00177F65" w:rsidRPr="00F11FFC" w:rsidRDefault="00F85023" w:rsidP="00677BB3">
            <w:pPr>
              <w:bidi w:val="0"/>
              <w:jc w:val="center"/>
              <w:rPr>
                <w:rFonts w:asciiTheme="majorBidi" w:eastAsia="Cambria Math" w:hAnsiTheme="majorBidi" w:cstheme="majorBidi"/>
                <w:sz w:val="23"/>
                <w:szCs w:val="23"/>
                <w:highlight w:val="white"/>
              </w:rPr>
            </w:pPr>
            <w:r w:rsidRPr="00F11FFC">
              <w:rPr>
                <w:rFonts w:asciiTheme="majorBidi" w:eastAsia="Cambria Math" w:hAnsiTheme="majorBidi" w:cstheme="majorBidi"/>
                <w:sz w:val="23"/>
                <w:szCs w:val="23"/>
                <w:highlight w:val="white"/>
              </w:rPr>
              <w:t>5000 SR</w:t>
            </w:r>
          </w:p>
        </w:tc>
        <w:tc>
          <w:tcPr>
            <w:tcW w:w="8932" w:type="dxa"/>
            <w:shd w:val="clear" w:color="auto" w:fill="auto"/>
            <w:tcMar>
              <w:top w:w="120" w:type="dxa"/>
              <w:left w:w="120" w:type="dxa"/>
              <w:bottom w:w="120" w:type="dxa"/>
              <w:right w:w="120" w:type="dxa"/>
            </w:tcMar>
            <w:vAlign w:val="center"/>
          </w:tcPr>
          <w:p w:rsidR="00177F65" w:rsidRPr="00F11FFC" w:rsidRDefault="00F85023" w:rsidP="00677BB3">
            <w:pPr>
              <w:bidi w:val="0"/>
              <w:jc w:val="both"/>
              <w:rPr>
                <w:rFonts w:asciiTheme="majorBidi" w:eastAsia="Cambria Math" w:hAnsiTheme="majorBidi" w:cstheme="majorBidi"/>
                <w:sz w:val="23"/>
                <w:szCs w:val="23"/>
                <w:highlight w:val="green"/>
              </w:rPr>
            </w:pPr>
            <w:r w:rsidRPr="00F11FFC">
              <w:rPr>
                <w:rFonts w:asciiTheme="majorBidi" w:eastAsia="Cambria Math" w:hAnsiTheme="majorBidi" w:cstheme="majorBidi"/>
                <w:sz w:val="23"/>
                <w:szCs w:val="23"/>
                <w:highlight w:val="white"/>
              </w:rPr>
              <w:t>A</w:t>
            </w:r>
            <w:r w:rsidRPr="00F11FFC">
              <w:rPr>
                <w:rFonts w:asciiTheme="majorBidi" w:eastAsia="Cambria Math" w:hAnsiTheme="majorBidi" w:cstheme="majorBidi"/>
                <w:color w:val="000000"/>
                <w:sz w:val="23"/>
                <w:szCs w:val="23"/>
                <w:highlight w:val="white"/>
              </w:rPr>
              <w:t xml:space="preserve">ward for </w:t>
            </w:r>
            <w:r w:rsidRPr="00F11FFC">
              <w:rPr>
                <w:rFonts w:asciiTheme="majorBidi" w:eastAsia="Cambria Math" w:hAnsiTheme="majorBidi" w:cstheme="majorBidi"/>
                <w:sz w:val="23"/>
                <w:szCs w:val="23"/>
                <w:highlight w:val="white"/>
              </w:rPr>
              <w:t xml:space="preserve">publications </w:t>
            </w:r>
            <w:r w:rsidRPr="00F11FFC">
              <w:rPr>
                <w:rFonts w:asciiTheme="majorBidi" w:eastAsia="Cambria Math" w:hAnsiTheme="majorBidi" w:cstheme="majorBidi"/>
                <w:color w:val="000000"/>
                <w:sz w:val="23"/>
                <w:szCs w:val="23"/>
                <w:highlight w:val="white"/>
              </w:rPr>
              <w:t>in ranked journals in the Scopus database</w:t>
            </w:r>
          </w:p>
        </w:tc>
      </w:tr>
      <w:tr w:rsidR="00177F65" w:rsidRPr="00F11FFC" w:rsidTr="00B1230A">
        <w:trPr>
          <w:trHeight w:val="208"/>
          <w:jc w:val="center"/>
        </w:trPr>
        <w:tc>
          <w:tcPr>
            <w:tcW w:w="1841" w:type="dxa"/>
            <w:shd w:val="clear" w:color="auto" w:fill="auto"/>
            <w:tcMar>
              <w:top w:w="120" w:type="dxa"/>
              <w:left w:w="120" w:type="dxa"/>
              <w:bottom w:w="120" w:type="dxa"/>
              <w:right w:w="120" w:type="dxa"/>
            </w:tcMar>
          </w:tcPr>
          <w:p w:rsidR="00177F65" w:rsidRPr="00F11FFC" w:rsidRDefault="00F85023" w:rsidP="00677BB3">
            <w:pPr>
              <w:bidi w:val="0"/>
              <w:jc w:val="center"/>
              <w:rPr>
                <w:rFonts w:asciiTheme="majorBidi" w:eastAsia="Cambria Math" w:hAnsiTheme="majorBidi" w:cstheme="majorBidi"/>
                <w:sz w:val="23"/>
                <w:szCs w:val="23"/>
                <w:highlight w:val="white"/>
              </w:rPr>
            </w:pPr>
            <w:r w:rsidRPr="00F11FFC">
              <w:rPr>
                <w:rFonts w:asciiTheme="majorBidi" w:eastAsia="Cambria Math" w:hAnsiTheme="majorBidi" w:cstheme="majorBidi"/>
                <w:sz w:val="23"/>
                <w:szCs w:val="23"/>
                <w:highlight w:val="white"/>
              </w:rPr>
              <w:t xml:space="preserve">4000 SR </w:t>
            </w:r>
          </w:p>
        </w:tc>
        <w:tc>
          <w:tcPr>
            <w:tcW w:w="8932" w:type="dxa"/>
            <w:shd w:val="clear" w:color="auto" w:fill="auto"/>
            <w:tcMar>
              <w:top w:w="120" w:type="dxa"/>
              <w:left w:w="120" w:type="dxa"/>
              <w:bottom w:w="120" w:type="dxa"/>
              <w:right w:w="120" w:type="dxa"/>
            </w:tcMar>
            <w:vAlign w:val="center"/>
          </w:tcPr>
          <w:p w:rsidR="00177F65" w:rsidRPr="00F11FFC" w:rsidRDefault="00F85023" w:rsidP="00677BB3">
            <w:pPr>
              <w:bidi w:val="0"/>
              <w:jc w:val="both"/>
              <w:rPr>
                <w:rFonts w:asciiTheme="majorBidi" w:eastAsia="Cambria Math" w:hAnsiTheme="majorBidi" w:cstheme="majorBidi"/>
                <w:sz w:val="23"/>
                <w:szCs w:val="23"/>
              </w:rPr>
            </w:pPr>
            <w:r w:rsidRPr="00F11FFC">
              <w:rPr>
                <w:rFonts w:asciiTheme="majorBidi" w:eastAsia="Cambria Math" w:hAnsiTheme="majorBidi" w:cstheme="majorBidi"/>
                <w:sz w:val="23"/>
                <w:szCs w:val="23"/>
                <w:highlight w:val="white"/>
              </w:rPr>
              <w:t>A</w:t>
            </w:r>
            <w:r w:rsidRPr="00F11FFC">
              <w:rPr>
                <w:rFonts w:asciiTheme="majorBidi" w:eastAsia="Cambria Math" w:hAnsiTheme="majorBidi" w:cstheme="majorBidi"/>
                <w:color w:val="000000"/>
                <w:sz w:val="23"/>
                <w:szCs w:val="23"/>
                <w:highlight w:val="white"/>
              </w:rPr>
              <w:t xml:space="preserve">ward for </w:t>
            </w:r>
            <w:r w:rsidRPr="00F11FFC">
              <w:rPr>
                <w:rFonts w:asciiTheme="majorBidi" w:eastAsia="Cambria Math" w:hAnsiTheme="majorBidi" w:cstheme="majorBidi"/>
                <w:sz w:val="23"/>
                <w:szCs w:val="23"/>
                <w:highlight w:val="white"/>
              </w:rPr>
              <w:t xml:space="preserve">publications </w:t>
            </w:r>
            <w:r w:rsidRPr="00F11FFC">
              <w:rPr>
                <w:rFonts w:asciiTheme="majorBidi" w:eastAsia="Cambria Math" w:hAnsiTheme="majorBidi" w:cstheme="majorBidi"/>
                <w:color w:val="000000"/>
                <w:sz w:val="23"/>
                <w:szCs w:val="23"/>
                <w:highlight w:val="white"/>
              </w:rPr>
              <w:t xml:space="preserve">in journals </w:t>
            </w:r>
            <w:r w:rsidRPr="00F11FFC">
              <w:rPr>
                <w:rFonts w:asciiTheme="majorBidi" w:eastAsia="Cambria Math" w:hAnsiTheme="majorBidi" w:cstheme="majorBidi"/>
                <w:sz w:val="23"/>
                <w:szCs w:val="23"/>
                <w:highlight w:val="white"/>
              </w:rPr>
              <w:t>ranked</w:t>
            </w:r>
            <w:r w:rsidRPr="00F11FFC">
              <w:rPr>
                <w:rFonts w:asciiTheme="majorBidi" w:eastAsia="Cambria Math" w:hAnsiTheme="majorBidi" w:cstheme="majorBidi"/>
                <w:color w:val="000000"/>
                <w:sz w:val="23"/>
                <w:szCs w:val="23"/>
                <w:highlight w:val="white"/>
              </w:rPr>
              <w:t xml:space="preserve"> in the ARCIF database</w:t>
            </w:r>
            <w:r w:rsidRPr="00F11FFC">
              <w:rPr>
                <w:rFonts w:asciiTheme="majorBidi" w:eastAsia="Cambria Math" w:hAnsiTheme="majorBidi" w:cstheme="majorBidi"/>
                <w:sz w:val="23"/>
                <w:szCs w:val="23"/>
                <w:highlight w:val="white"/>
              </w:rPr>
              <w:t xml:space="preserve"> OR</w:t>
            </w:r>
            <w:r w:rsidRPr="00F11FFC">
              <w:rPr>
                <w:rFonts w:asciiTheme="majorBidi" w:eastAsia="Cambria Math" w:hAnsiTheme="majorBidi" w:cstheme="majorBidi"/>
                <w:color w:val="000000"/>
                <w:sz w:val="23"/>
                <w:szCs w:val="23"/>
                <w:highlight w:val="white"/>
              </w:rPr>
              <w:t xml:space="preserve"> Tabuk University Journal for Humanities and Social Sciences</w:t>
            </w:r>
          </w:p>
        </w:tc>
      </w:tr>
    </w:tbl>
    <w:p w:rsidR="00177F65" w:rsidRPr="00B1230A" w:rsidRDefault="00177F65" w:rsidP="00B1230A">
      <w:pPr>
        <w:bidi w:val="0"/>
        <w:jc w:val="both"/>
        <w:rPr>
          <w:rFonts w:asciiTheme="majorBidi" w:eastAsia="Cambria Math" w:hAnsiTheme="majorBidi" w:cstheme="majorBidi"/>
          <w:sz w:val="24"/>
          <w:szCs w:val="24"/>
        </w:rPr>
      </w:pPr>
    </w:p>
    <w:sectPr w:rsidR="00177F65" w:rsidRPr="00B1230A">
      <w:headerReference w:type="default" r:id="rId7"/>
      <w:footerReference w:type="default" r:id="rId8"/>
      <w:pgSz w:w="11906" w:h="16838"/>
      <w:pgMar w:top="1440" w:right="1800" w:bottom="1440" w:left="1800" w:header="708" w:footer="181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201E" w:rsidRDefault="0079201E">
      <w:pPr>
        <w:spacing w:after="0" w:line="240" w:lineRule="auto"/>
      </w:pPr>
      <w:r>
        <w:separator/>
      </w:r>
    </w:p>
  </w:endnote>
  <w:endnote w:type="continuationSeparator" w:id="0">
    <w:p w:rsidR="0079201E" w:rsidRDefault="007920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e_AlManzomah">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F65" w:rsidRDefault="00F85023">
    <w:pPr>
      <w:pBdr>
        <w:top w:val="nil"/>
        <w:left w:val="nil"/>
        <w:bottom w:val="nil"/>
        <w:right w:val="nil"/>
        <w:between w:val="nil"/>
      </w:pBdr>
      <w:tabs>
        <w:tab w:val="center" w:pos="4153"/>
        <w:tab w:val="right" w:pos="8306"/>
      </w:tabs>
      <w:spacing w:after="0" w:line="240" w:lineRule="auto"/>
      <w:rPr>
        <w:color w:val="000000"/>
      </w:rPr>
    </w:pPr>
    <w:r>
      <w:rPr>
        <w:noProof/>
      </w:rPr>
      <w:drawing>
        <wp:anchor distT="0" distB="0" distL="114300" distR="114300" simplePos="0" relativeHeight="251659264" behindDoc="0" locked="0" layoutInCell="1" hidden="0" allowOverlap="1">
          <wp:simplePos x="0" y="0"/>
          <wp:positionH relativeFrom="column">
            <wp:posOffset>-1142998</wp:posOffset>
          </wp:positionH>
          <wp:positionV relativeFrom="paragraph">
            <wp:posOffset>762000</wp:posOffset>
          </wp:positionV>
          <wp:extent cx="7467600" cy="504825"/>
          <wp:effectExtent l="0" t="0" r="0" b="0"/>
          <wp:wrapSquare wrapText="bothSides" distT="0" distB="0" distL="114300" distR="114300"/>
          <wp:docPr id="84" name="image1.png" descr="صورة تحتوي على نص&#10;&#10;تم إنشاء الوصف تلقائياً"/>
          <wp:cNvGraphicFramePr/>
          <a:graphic xmlns:a="http://schemas.openxmlformats.org/drawingml/2006/main">
            <a:graphicData uri="http://schemas.openxmlformats.org/drawingml/2006/picture">
              <pic:pic xmlns:pic="http://schemas.openxmlformats.org/drawingml/2006/picture">
                <pic:nvPicPr>
                  <pic:cNvPr id="0" name="image1.png" descr="صورة تحتوي على نص&#10;&#10;تم إنشاء الوصف تلقائياً"/>
                  <pic:cNvPicPr preferRelativeResize="0"/>
                </pic:nvPicPr>
                <pic:blipFill>
                  <a:blip r:embed="rId1"/>
                  <a:srcRect l="1074" t="32480" b="51662"/>
                  <a:stretch>
                    <a:fillRect/>
                  </a:stretch>
                </pic:blipFill>
                <pic:spPr>
                  <a:xfrm>
                    <a:off x="0" y="0"/>
                    <a:ext cx="7467600" cy="504825"/>
                  </a:xfrm>
                  <a:prstGeom prst="rect">
                    <a:avLst/>
                  </a:prstGeom>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201E" w:rsidRDefault="0079201E">
      <w:pPr>
        <w:spacing w:after="0" w:line="240" w:lineRule="auto"/>
      </w:pPr>
      <w:r>
        <w:separator/>
      </w:r>
    </w:p>
  </w:footnote>
  <w:footnote w:type="continuationSeparator" w:id="0">
    <w:p w:rsidR="0079201E" w:rsidRDefault="007920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F65" w:rsidRDefault="00F85023">
    <w:pPr>
      <w:pBdr>
        <w:top w:val="nil"/>
        <w:left w:val="nil"/>
        <w:bottom w:val="nil"/>
        <w:right w:val="nil"/>
        <w:between w:val="nil"/>
      </w:pBdr>
      <w:tabs>
        <w:tab w:val="center" w:pos="4153"/>
        <w:tab w:val="right" w:pos="8306"/>
      </w:tabs>
      <w:spacing w:after="0" w:line="240" w:lineRule="auto"/>
      <w:rPr>
        <w:color w:val="000000"/>
      </w:rPr>
    </w:pPr>
    <w:r>
      <w:rPr>
        <w:noProof/>
      </w:rPr>
      <mc:AlternateContent>
        <mc:Choice Requires="wpg">
          <w:drawing>
            <wp:anchor distT="0" distB="0" distL="114300" distR="114300" simplePos="0" relativeHeight="251658240" behindDoc="0" locked="0" layoutInCell="1" hidden="0" allowOverlap="1">
              <wp:simplePos x="0" y="0"/>
              <wp:positionH relativeFrom="column">
                <wp:posOffset>-990599</wp:posOffset>
              </wp:positionH>
              <wp:positionV relativeFrom="paragraph">
                <wp:posOffset>-292099</wp:posOffset>
              </wp:positionV>
              <wp:extent cx="7555230" cy="1355725"/>
              <wp:effectExtent l="0" t="0" r="0" b="0"/>
              <wp:wrapSquare wrapText="bothSides" distT="0" distB="0" distL="114300" distR="114300"/>
              <wp:docPr id="82" name="مجموعة 82"/>
              <wp:cNvGraphicFramePr/>
              <a:graphic xmlns:a="http://schemas.openxmlformats.org/drawingml/2006/main">
                <a:graphicData uri="http://schemas.microsoft.com/office/word/2010/wordprocessingGroup">
                  <wpg:wgp>
                    <wpg:cNvGrpSpPr/>
                    <wpg:grpSpPr>
                      <a:xfrm>
                        <a:off x="0" y="0"/>
                        <a:ext cx="7555230" cy="1355725"/>
                        <a:chOff x="1568385" y="3102138"/>
                        <a:chExt cx="7555230" cy="1355725"/>
                      </a:xfrm>
                    </wpg:grpSpPr>
                    <wpg:grpSp>
                      <wpg:cNvPr id="1" name="مجموعة 1"/>
                      <wpg:cNvGrpSpPr/>
                      <wpg:grpSpPr>
                        <a:xfrm>
                          <a:off x="1568385" y="3102138"/>
                          <a:ext cx="7555230" cy="1355725"/>
                          <a:chOff x="1568385" y="3102138"/>
                          <a:chExt cx="7555230" cy="1355725"/>
                        </a:xfrm>
                      </wpg:grpSpPr>
                      <wps:wsp>
                        <wps:cNvPr id="2" name="مستطيل 2"/>
                        <wps:cNvSpPr/>
                        <wps:spPr>
                          <a:xfrm>
                            <a:off x="1568385" y="3102138"/>
                            <a:ext cx="7555225" cy="1355725"/>
                          </a:xfrm>
                          <a:prstGeom prst="rect">
                            <a:avLst/>
                          </a:prstGeom>
                          <a:noFill/>
                          <a:ln>
                            <a:noFill/>
                          </a:ln>
                        </wps:spPr>
                        <wps:txbx>
                          <w:txbxContent>
                            <w:p w:rsidR="00177F65" w:rsidRDefault="00177F65">
                              <w:pPr>
                                <w:spacing w:after="0" w:line="240" w:lineRule="auto"/>
                                <w:textDirection w:val="btLr"/>
                              </w:pPr>
                            </w:p>
                          </w:txbxContent>
                        </wps:txbx>
                        <wps:bodyPr spcFirstLastPara="1" wrap="square" lIns="91425" tIns="91425" rIns="91425" bIns="91425" anchor="ctr" anchorCtr="0">
                          <a:noAutofit/>
                        </wps:bodyPr>
                      </wps:wsp>
                      <wpg:grpSp>
                        <wpg:cNvPr id="3" name="مجموعة 3"/>
                        <wpg:cNvGrpSpPr/>
                        <wpg:grpSpPr>
                          <a:xfrm>
                            <a:off x="1568385" y="3102138"/>
                            <a:ext cx="7555230" cy="1355725"/>
                            <a:chOff x="0" y="0"/>
                            <a:chExt cx="7250658" cy="1327149"/>
                          </a:xfrm>
                        </wpg:grpSpPr>
                        <wps:wsp>
                          <wps:cNvPr id="4" name="مستطيل 4"/>
                          <wps:cNvSpPr/>
                          <wps:spPr>
                            <a:xfrm>
                              <a:off x="0" y="0"/>
                              <a:ext cx="7250650" cy="1327125"/>
                            </a:xfrm>
                            <a:prstGeom prst="rect">
                              <a:avLst/>
                            </a:prstGeom>
                            <a:noFill/>
                            <a:ln>
                              <a:noFill/>
                            </a:ln>
                          </wps:spPr>
                          <wps:txbx>
                            <w:txbxContent>
                              <w:p w:rsidR="00177F65" w:rsidRDefault="00177F65">
                                <w:pPr>
                                  <w:spacing w:after="0" w:line="240" w:lineRule="auto"/>
                                  <w:textDirection w:val="btLr"/>
                                </w:pPr>
                              </w:p>
                            </w:txbxContent>
                          </wps:txbx>
                          <wps:bodyPr spcFirstLastPara="1" wrap="square" lIns="91425" tIns="91425" rIns="91425" bIns="91425" anchor="ctr" anchorCtr="0">
                            <a:noAutofit/>
                          </wps:bodyPr>
                        </wps:wsp>
                        <wps:wsp>
                          <wps:cNvPr id="5" name="مستطيل 5"/>
                          <wps:cNvSpPr/>
                          <wps:spPr>
                            <a:xfrm flipH="1">
                              <a:off x="4638269" y="0"/>
                              <a:ext cx="2612389" cy="1327149"/>
                            </a:xfrm>
                            <a:prstGeom prst="rect">
                              <a:avLst/>
                            </a:prstGeom>
                            <a:solidFill>
                              <a:srgbClr val="FFFFFF"/>
                            </a:solidFill>
                            <a:ln>
                              <a:noFill/>
                            </a:ln>
                          </wps:spPr>
                          <wps:txbx>
                            <w:txbxContent>
                              <w:p w:rsidR="00177F65" w:rsidRDefault="00F85023">
                                <w:pPr>
                                  <w:spacing w:line="258" w:lineRule="auto"/>
                                  <w:jc w:val="center"/>
                                  <w:textDirection w:val="btLr"/>
                                </w:pPr>
                                <w:r>
                                  <w:rPr>
                                    <w:color w:val="000000"/>
                                    <w:sz w:val="26"/>
                                    <w:szCs w:val="26"/>
                                    <w:rtl/>
                                  </w:rPr>
                                  <w:t>المملكة</w:t>
                                </w:r>
                                <w:r>
                                  <w:rPr>
                                    <w:color w:val="000000"/>
                                    <w:sz w:val="26"/>
                                  </w:rPr>
                                  <w:t xml:space="preserve"> </w:t>
                                </w:r>
                                <w:r>
                                  <w:rPr>
                                    <w:color w:val="000000"/>
                                    <w:sz w:val="26"/>
                                    <w:szCs w:val="26"/>
                                    <w:rtl/>
                                  </w:rPr>
                                  <w:t>العربية</w:t>
                                </w:r>
                                <w:r>
                                  <w:rPr>
                                    <w:color w:val="000000"/>
                                    <w:sz w:val="26"/>
                                  </w:rPr>
                                  <w:t xml:space="preserve"> </w:t>
                                </w:r>
                                <w:r>
                                  <w:rPr>
                                    <w:color w:val="000000"/>
                                    <w:sz w:val="26"/>
                                    <w:szCs w:val="26"/>
                                    <w:rtl/>
                                  </w:rPr>
                                  <w:t>السعودية</w:t>
                                </w:r>
                              </w:p>
                              <w:p w:rsidR="00177F65" w:rsidRDefault="00F85023">
                                <w:pPr>
                                  <w:spacing w:line="258" w:lineRule="auto"/>
                                  <w:jc w:val="center"/>
                                  <w:textDirection w:val="btLr"/>
                                </w:pPr>
                                <w:r>
                                  <w:rPr>
                                    <w:color w:val="000000"/>
                                    <w:sz w:val="26"/>
                                    <w:szCs w:val="26"/>
                                    <w:rtl/>
                                  </w:rPr>
                                  <w:t>وزارة</w:t>
                                </w:r>
                                <w:r>
                                  <w:rPr>
                                    <w:color w:val="000000"/>
                                    <w:sz w:val="26"/>
                                  </w:rPr>
                                  <w:t xml:space="preserve"> </w:t>
                                </w:r>
                                <w:r>
                                  <w:rPr>
                                    <w:color w:val="000000"/>
                                    <w:sz w:val="26"/>
                                    <w:szCs w:val="26"/>
                                    <w:rtl/>
                                  </w:rPr>
                                  <w:t>التعليم</w:t>
                                </w:r>
                              </w:p>
                              <w:p w:rsidR="00177F65" w:rsidRDefault="00F85023">
                                <w:pPr>
                                  <w:spacing w:line="258" w:lineRule="auto"/>
                                  <w:jc w:val="center"/>
                                  <w:textDirection w:val="btLr"/>
                                </w:pPr>
                                <w:r>
                                  <w:rPr>
                                    <w:color w:val="000000"/>
                                    <w:sz w:val="26"/>
                                    <w:szCs w:val="26"/>
                                    <w:rtl/>
                                  </w:rPr>
                                  <w:t>جامعة</w:t>
                                </w:r>
                                <w:r>
                                  <w:rPr>
                                    <w:color w:val="000000"/>
                                    <w:sz w:val="26"/>
                                  </w:rPr>
                                  <w:t xml:space="preserve"> </w:t>
                                </w:r>
                                <w:r>
                                  <w:rPr>
                                    <w:color w:val="000000"/>
                                    <w:sz w:val="26"/>
                                    <w:szCs w:val="26"/>
                                    <w:rtl/>
                                  </w:rPr>
                                  <w:t>تبوك</w:t>
                                </w:r>
                              </w:p>
                              <w:p w:rsidR="00177F65" w:rsidRDefault="00F85023">
                                <w:pPr>
                                  <w:spacing w:line="258" w:lineRule="auto"/>
                                  <w:jc w:val="center"/>
                                  <w:textDirection w:val="btLr"/>
                                </w:pPr>
                                <w:r>
                                  <w:rPr>
                                    <w:color w:val="000000"/>
                                    <w:sz w:val="26"/>
                                    <w:szCs w:val="26"/>
                                    <w:rtl/>
                                  </w:rPr>
                                  <w:t>وكالة</w:t>
                                </w:r>
                                <w:r>
                                  <w:rPr>
                                    <w:color w:val="000000"/>
                                    <w:sz w:val="26"/>
                                  </w:rPr>
                                  <w:t xml:space="preserve"> </w:t>
                                </w:r>
                                <w:r>
                                  <w:rPr>
                                    <w:color w:val="000000"/>
                                    <w:sz w:val="26"/>
                                    <w:szCs w:val="26"/>
                                    <w:rtl/>
                                  </w:rPr>
                                  <w:t>الجامعة</w:t>
                                </w:r>
                                <w:r>
                                  <w:rPr>
                                    <w:color w:val="000000"/>
                                    <w:sz w:val="26"/>
                                  </w:rPr>
                                  <w:t xml:space="preserve"> </w:t>
                                </w:r>
                                <w:r>
                                  <w:rPr>
                                    <w:color w:val="000000"/>
                                    <w:sz w:val="26"/>
                                    <w:szCs w:val="26"/>
                                    <w:rtl/>
                                  </w:rPr>
                                  <w:t>للدراسات</w:t>
                                </w:r>
                                <w:r>
                                  <w:rPr>
                                    <w:color w:val="000000"/>
                                    <w:sz w:val="26"/>
                                  </w:rPr>
                                  <w:t xml:space="preserve"> </w:t>
                                </w:r>
                                <w:r>
                                  <w:rPr>
                                    <w:color w:val="000000"/>
                                    <w:sz w:val="26"/>
                                    <w:szCs w:val="26"/>
                                    <w:rtl/>
                                  </w:rPr>
                                  <w:t>العليا</w:t>
                                </w:r>
                                <w:r>
                                  <w:rPr>
                                    <w:color w:val="000000"/>
                                    <w:sz w:val="26"/>
                                  </w:rPr>
                                  <w:t xml:space="preserve"> </w:t>
                                </w:r>
                                <w:r>
                                  <w:rPr>
                                    <w:color w:val="000000"/>
                                    <w:sz w:val="26"/>
                                    <w:szCs w:val="26"/>
                                    <w:rtl/>
                                  </w:rPr>
                                  <w:t>والبحث</w:t>
                                </w:r>
                                <w:r>
                                  <w:rPr>
                                    <w:color w:val="000000"/>
                                    <w:sz w:val="26"/>
                                  </w:rPr>
                                  <w:t xml:space="preserve"> </w:t>
                                </w:r>
                                <w:r>
                                  <w:rPr>
                                    <w:color w:val="000000"/>
                                    <w:sz w:val="26"/>
                                    <w:szCs w:val="26"/>
                                    <w:rtl/>
                                  </w:rPr>
                                  <w:t>العلمي</w:t>
                                </w:r>
                              </w:p>
                            </w:txbxContent>
                          </wps:txbx>
                          <wps:bodyPr spcFirstLastPara="1" wrap="square" lIns="91425" tIns="45700" rIns="91425" bIns="45700" anchor="t" anchorCtr="0">
                            <a:noAutofit/>
                          </wps:bodyPr>
                        </wps:wsp>
                        <pic:pic xmlns:pic="http://schemas.openxmlformats.org/drawingml/2006/picture">
                          <pic:nvPicPr>
                            <pic:cNvPr id="9" name="Shape 9" descr="جامعة تبوك Png"/>
                            <pic:cNvPicPr preferRelativeResize="0"/>
                          </pic:nvPicPr>
                          <pic:blipFill rotWithShape="1">
                            <a:blip r:embed="rId1">
                              <a:alphaModFix/>
                            </a:blip>
                            <a:srcRect/>
                            <a:stretch/>
                          </pic:blipFill>
                          <pic:spPr>
                            <a:xfrm>
                              <a:off x="2809875" y="200025"/>
                              <a:ext cx="638175" cy="730250"/>
                            </a:xfrm>
                            <a:prstGeom prst="rect">
                              <a:avLst/>
                            </a:prstGeom>
                            <a:noFill/>
                            <a:ln>
                              <a:noFill/>
                            </a:ln>
                          </pic:spPr>
                        </pic:pic>
                        <pic:pic xmlns:pic="http://schemas.openxmlformats.org/drawingml/2006/picture">
                          <pic:nvPicPr>
                            <pic:cNvPr id="10" name="Shape 10" descr="جامعة تبوك (@U_Tabuk) | Twitter"/>
                            <pic:cNvPicPr preferRelativeResize="0"/>
                          </pic:nvPicPr>
                          <pic:blipFill rotWithShape="1">
                            <a:blip r:embed="rId2">
                              <a:alphaModFix/>
                            </a:blip>
                            <a:srcRect/>
                            <a:stretch/>
                          </pic:blipFill>
                          <pic:spPr>
                            <a:xfrm>
                              <a:off x="3476625" y="0"/>
                              <a:ext cx="1144270" cy="1144270"/>
                            </a:xfrm>
                            <a:prstGeom prst="rect">
                              <a:avLst/>
                            </a:prstGeom>
                            <a:noFill/>
                            <a:ln>
                              <a:noFill/>
                            </a:ln>
                          </pic:spPr>
                        </pic:pic>
                        <wps:wsp>
                          <wps:cNvPr id="6" name="مستطيل 6"/>
                          <wps:cNvSpPr/>
                          <wps:spPr>
                            <a:xfrm flipH="1">
                              <a:off x="0" y="1"/>
                              <a:ext cx="2612388" cy="1305050"/>
                            </a:xfrm>
                            <a:prstGeom prst="rect">
                              <a:avLst/>
                            </a:prstGeom>
                            <a:solidFill>
                              <a:srgbClr val="FFFFFF"/>
                            </a:solidFill>
                            <a:ln>
                              <a:noFill/>
                            </a:ln>
                          </wps:spPr>
                          <wps:txbx>
                            <w:txbxContent>
                              <w:p w:rsidR="00177F65" w:rsidRDefault="00F85023">
                                <w:pPr>
                                  <w:spacing w:line="258" w:lineRule="auto"/>
                                  <w:jc w:val="center"/>
                                  <w:textDirection w:val="btLr"/>
                                </w:pPr>
                                <w:r>
                                  <w:rPr>
                                    <w:rFonts w:ascii="ae_AlManzomah" w:eastAsia="ae_AlManzomah" w:hAnsi="ae_AlManzomah" w:cs="ae_AlManzomah"/>
                                    <w:color w:val="000000"/>
                                    <w:sz w:val="24"/>
                                  </w:rPr>
                                  <w:t xml:space="preserve">Kingdom of Saudi Arabia </w:t>
                                </w:r>
                              </w:p>
                              <w:p w:rsidR="00177F65" w:rsidRDefault="00F85023">
                                <w:pPr>
                                  <w:spacing w:line="258" w:lineRule="auto"/>
                                  <w:jc w:val="center"/>
                                  <w:textDirection w:val="btLr"/>
                                </w:pPr>
                                <w:r>
                                  <w:rPr>
                                    <w:rFonts w:ascii="ae_AlManzomah" w:eastAsia="ae_AlManzomah" w:hAnsi="ae_AlManzomah" w:cs="ae_AlManzomah"/>
                                    <w:color w:val="000000"/>
                                  </w:rPr>
                                  <w:t>Ministry of Education</w:t>
                                </w:r>
                              </w:p>
                              <w:p w:rsidR="00177F65" w:rsidRDefault="00F85023">
                                <w:pPr>
                                  <w:spacing w:line="258" w:lineRule="auto"/>
                                  <w:jc w:val="center"/>
                                  <w:textDirection w:val="btLr"/>
                                </w:pPr>
                                <w:r>
                                  <w:rPr>
                                    <w:rFonts w:ascii="ae_AlManzomah" w:eastAsia="ae_AlManzomah" w:hAnsi="ae_AlManzomah" w:cs="ae_AlManzomah"/>
                                    <w:color w:val="000000"/>
                                  </w:rPr>
                                  <w:t xml:space="preserve">University of Tabuk </w:t>
                                </w:r>
                              </w:p>
                              <w:p w:rsidR="00177F65" w:rsidRDefault="00F85023">
                                <w:pPr>
                                  <w:spacing w:line="258" w:lineRule="auto"/>
                                  <w:jc w:val="center"/>
                                  <w:textDirection w:val="btLr"/>
                                </w:pPr>
                                <w:r>
                                  <w:rPr>
                                    <w:rFonts w:ascii="ae_AlManzomah" w:eastAsia="ae_AlManzomah" w:hAnsi="ae_AlManzomah" w:cs="ae_AlManzomah"/>
                                    <w:color w:val="000000"/>
                                  </w:rPr>
                                  <w:t>Vice Rectorate for Scientific Research and Graduate studies</w:t>
                                </w:r>
                              </w:p>
                            </w:txbxContent>
                          </wps:txbx>
                          <wps:bodyPr spcFirstLastPara="1" wrap="square" lIns="91425" tIns="45700" rIns="91425" bIns="45700" anchor="t" anchorCtr="0">
                            <a:noAutofit/>
                          </wps:bodyPr>
                        </wps:wsp>
                      </wpg:grpSp>
                    </wpg:grpSp>
                  </wpg:wgp>
                </a:graphicData>
              </a:graphic>
            </wp:anchor>
          </w:drawing>
        </mc:Choice>
        <mc:Fallback>
          <w:pict>
            <v:group id="مجموعة 82" o:spid="_x0000_s1027" style="position:absolute;left:0;text-align:left;margin-left:-78pt;margin-top:-23pt;width:594.9pt;height:106.75pt;z-index:251658240" coordorigin="15683,31021" coordsize="75552,1355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">
              <v:group id="مجموعة 1" o:spid="_x0000_s1028" style="position:absolute;left:15683;top:31021;width:75553;height:13557" coordorigin="15683,31021" coordsize="75552,13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مستطيل 2" o:spid="_x0000_s1029" style="position:absolute;left:15683;top:31021;width:75553;height:13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177F65" w:rsidRDefault="00177F65">
                        <w:pPr>
                          <w:spacing w:after="0" w:line="240" w:lineRule="auto"/>
                          <w:textDirection w:val="btLr"/>
                        </w:pPr>
                      </w:p>
                    </w:txbxContent>
                  </v:textbox>
                </v:rect>
                <v:group id="مجموعة 3" o:spid="_x0000_s1030" style="position:absolute;left:15683;top:31021;width:75553;height:13557" coordsize="72506,13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مستطيل 4" o:spid="_x0000_s1031" style="position:absolute;width:72506;height:13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pmsIA&#10;AADaAAAADwAAAGRycy9kb3ducmV2LnhtbESP0WrCQBRE3wX/YbkF33TTIGJTN6EWhdYnm/QDbrO3&#10;2dDs3TS7avr3XUHwcZiZM8ymGG0nzjT41rGCx0UCgrh2uuVGwWe1n69B+ICssXNMCv7IQ5FPJxvM&#10;tLvwB53L0IgIYZ+hAhNCn0npa0MW/cL1xNH7doPFEOXQSD3gJcJtJ9MkWUmLLccFgz29Gqp/ypNV&#10;cFw6Snep35aNfTLjV3V4/8WVUrOH8eUZRKAx3MO39ptWsITrlXgD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qmawgAAANoAAAAPAAAAAAAAAAAAAAAAAJgCAABkcnMvZG93&#10;bnJldi54bWxQSwUGAAAAAAQABAD1AAAAhwMAAAAA&#10;" filled="f" stroked="f">
                    <v:textbox inset="2.53958mm,2.53958mm,2.53958mm,2.53958mm">
                      <w:txbxContent>
                        <w:p w:rsidR="00177F65" w:rsidRDefault="00177F65">
                          <w:pPr>
                            <w:spacing w:after="0" w:line="240" w:lineRule="auto"/>
                            <w:textDirection w:val="btLr"/>
                          </w:pPr>
                        </w:p>
                      </w:txbxContent>
                    </v:textbox>
                  </v:rect>
                  <v:rect id="مستطيل 5" o:spid="_x0000_s1032" style="position:absolute;left:46382;width:26124;height:1327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0MMIA&#10;AADaAAAADwAAAGRycy9kb3ducmV2LnhtbESPS4sCMRCE74L/IbTgTTMKioxGWV8gKoK63ptJ7zx2&#10;0hkmUcd/v1kQPBZV9RU1WzSmFA+qXW5ZwaAfgSBOrM45VfB93fYmIJxH1lhaJgUvcrCYt1szjLV9&#10;8pkeF5+KAGEXo4LM+yqW0iUZGXR9WxEH78fWBn2QdSp1jc8AN6UcRtFYGsw5LGRY0Sqj5PdyNwo2&#10;zXJ8rPZFcip2xTo6HW6H8/WmVLfTfE1BeGr8J/xu77SCEfxfCTd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y/QwwgAAANoAAAAPAAAAAAAAAAAAAAAAAJgCAABkcnMvZG93&#10;bnJldi54bWxQSwUGAAAAAAQABAD1AAAAhwMAAAAA&#10;" stroked="f">
                    <v:textbox inset="2.53958mm,1.2694mm,2.53958mm,1.2694mm">
                      <w:txbxContent>
                        <w:p w:rsidR="00177F65" w:rsidRDefault="00F85023">
                          <w:pPr>
                            <w:spacing w:line="258" w:lineRule="auto"/>
                            <w:jc w:val="center"/>
                            <w:textDirection w:val="btLr"/>
                            <w:rPr>
                              <w:rFonts w:hint="cs"/>
                            </w:rPr>
                          </w:pPr>
                          <w:r>
                            <w:rPr>
                              <w:color w:val="000000"/>
                              <w:sz w:val="26"/>
                              <w:szCs w:val="26"/>
                              <w:rtl/>
                            </w:rPr>
                            <w:t>المملكة</w:t>
                          </w:r>
                          <w:r>
                            <w:rPr>
                              <w:color w:val="000000"/>
                              <w:sz w:val="26"/>
                            </w:rPr>
                            <w:t xml:space="preserve"> </w:t>
                          </w:r>
                          <w:r>
                            <w:rPr>
                              <w:color w:val="000000"/>
                              <w:sz w:val="26"/>
                              <w:szCs w:val="26"/>
                              <w:rtl/>
                            </w:rPr>
                            <w:t>العربية</w:t>
                          </w:r>
                          <w:r>
                            <w:rPr>
                              <w:color w:val="000000"/>
                              <w:sz w:val="26"/>
                            </w:rPr>
                            <w:t xml:space="preserve"> </w:t>
                          </w:r>
                          <w:r>
                            <w:rPr>
                              <w:color w:val="000000"/>
                              <w:sz w:val="26"/>
                              <w:szCs w:val="26"/>
                              <w:rtl/>
                            </w:rPr>
                            <w:t>السعودية</w:t>
                          </w:r>
                        </w:p>
                        <w:p w:rsidR="00177F65" w:rsidRDefault="00F85023">
                          <w:pPr>
                            <w:spacing w:line="258" w:lineRule="auto"/>
                            <w:jc w:val="center"/>
                            <w:textDirection w:val="btLr"/>
                          </w:pPr>
                          <w:r>
                            <w:rPr>
                              <w:color w:val="000000"/>
                              <w:sz w:val="26"/>
                              <w:szCs w:val="26"/>
                              <w:rtl/>
                            </w:rPr>
                            <w:t>وزارة</w:t>
                          </w:r>
                          <w:r>
                            <w:rPr>
                              <w:color w:val="000000"/>
                              <w:sz w:val="26"/>
                            </w:rPr>
                            <w:t xml:space="preserve"> </w:t>
                          </w:r>
                          <w:r>
                            <w:rPr>
                              <w:color w:val="000000"/>
                              <w:sz w:val="26"/>
                              <w:szCs w:val="26"/>
                              <w:rtl/>
                            </w:rPr>
                            <w:t>التعليم</w:t>
                          </w:r>
                        </w:p>
                        <w:p w:rsidR="00177F65" w:rsidRDefault="00F85023">
                          <w:pPr>
                            <w:spacing w:line="258" w:lineRule="auto"/>
                            <w:jc w:val="center"/>
                            <w:textDirection w:val="btLr"/>
                          </w:pPr>
                          <w:r>
                            <w:rPr>
                              <w:color w:val="000000"/>
                              <w:sz w:val="26"/>
                              <w:szCs w:val="26"/>
                              <w:rtl/>
                            </w:rPr>
                            <w:t>جامعة</w:t>
                          </w:r>
                          <w:r>
                            <w:rPr>
                              <w:color w:val="000000"/>
                              <w:sz w:val="26"/>
                            </w:rPr>
                            <w:t xml:space="preserve"> </w:t>
                          </w:r>
                          <w:r>
                            <w:rPr>
                              <w:color w:val="000000"/>
                              <w:sz w:val="26"/>
                              <w:szCs w:val="26"/>
                              <w:rtl/>
                            </w:rPr>
                            <w:t>تبوك</w:t>
                          </w:r>
                        </w:p>
                        <w:p w:rsidR="00177F65" w:rsidRDefault="00F85023">
                          <w:pPr>
                            <w:spacing w:line="258" w:lineRule="auto"/>
                            <w:jc w:val="center"/>
                            <w:textDirection w:val="btLr"/>
                          </w:pPr>
                          <w:r>
                            <w:rPr>
                              <w:color w:val="000000"/>
                              <w:sz w:val="26"/>
                              <w:szCs w:val="26"/>
                              <w:rtl/>
                            </w:rPr>
                            <w:t>وكالة</w:t>
                          </w:r>
                          <w:r>
                            <w:rPr>
                              <w:color w:val="000000"/>
                              <w:sz w:val="26"/>
                            </w:rPr>
                            <w:t xml:space="preserve"> </w:t>
                          </w:r>
                          <w:r>
                            <w:rPr>
                              <w:color w:val="000000"/>
                              <w:sz w:val="26"/>
                              <w:szCs w:val="26"/>
                              <w:rtl/>
                            </w:rPr>
                            <w:t>الجامعة</w:t>
                          </w:r>
                          <w:r>
                            <w:rPr>
                              <w:color w:val="000000"/>
                              <w:sz w:val="26"/>
                            </w:rPr>
                            <w:t xml:space="preserve"> </w:t>
                          </w:r>
                          <w:r>
                            <w:rPr>
                              <w:color w:val="000000"/>
                              <w:sz w:val="26"/>
                              <w:szCs w:val="26"/>
                              <w:rtl/>
                            </w:rPr>
                            <w:t>للدراسات</w:t>
                          </w:r>
                          <w:r>
                            <w:rPr>
                              <w:color w:val="000000"/>
                              <w:sz w:val="26"/>
                            </w:rPr>
                            <w:t xml:space="preserve"> </w:t>
                          </w:r>
                          <w:r>
                            <w:rPr>
                              <w:color w:val="000000"/>
                              <w:sz w:val="26"/>
                              <w:szCs w:val="26"/>
                              <w:rtl/>
                            </w:rPr>
                            <w:t>العليا</w:t>
                          </w:r>
                          <w:r>
                            <w:rPr>
                              <w:color w:val="000000"/>
                              <w:sz w:val="26"/>
                            </w:rPr>
                            <w:t xml:space="preserve"> </w:t>
                          </w:r>
                          <w:r>
                            <w:rPr>
                              <w:color w:val="000000"/>
                              <w:sz w:val="26"/>
                              <w:szCs w:val="26"/>
                              <w:rtl/>
                            </w:rPr>
                            <w:t>والبحث</w:t>
                          </w:r>
                          <w:r>
                            <w:rPr>
                              <w:color w:val="000000"/>
                              <w:sz w:val="26"/>
                            </w:rPr>
                            <w:t xml:space="preserve"> </w:t>
                          </w:r>
                          <w:r>
                            <w:rPr>
                              <w:color w:val="000000"/>
                              <w:sz w:val="26"/>
                              <w:szCs w:val="26"/>
                              <w:rtl/>
                            </w:rPr>
                            <w:t>العلمي</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33" type="#_x0000_t75" alt="جامعة تبوك Png" style="position:absolute;left:28098;top:2000;width:6382;height:730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TDTnDAAAA2gAAAA8AAABkcnMvZG93bnJldi54bWxEj81qwzAQhO+BvIPYQm6xnB5C7EYJxRBo&#10;IVDq/PS6WFvb1Fo5kmq7b18FCj0OM/MNs91PphMDOd9aVrBKUhDEldUt1wrOp8NyA8IHZI2dZVLw&#10;Qx72u/lsi7m2I7/TUIZaRAj7HBU0IfS5lL5qyKBPbE8cvU/rDIYoXS21wzHCTScf03QtDbYcFxrs&#10;qWio+iq/jYKT9dlFr9yHvr4WxdS/3Y7r9KbU4mF6fgIRaAr/4b/2i1aQwf1KvAFy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JMNOcMAAADaAAAADwAAAAAAAAAAAAAAAACf&#10;AgAAZHJzL2Rvd25yZXYueG1sUEsFBgAAAAAEAAQA9wAAAI8DAAAAAA==&#10;">
                    <v:imagedata r:id="rId3" o:title="جامعة تبوك Png"/>
                  </v:shape>
                  <v:shape id="Shape 10" o:spid="_x0000_s1034" type="#_x0000_t75" alt="جامعة تبوك (@U_Tabuk) | Twitter" style="position:absolute;left:34766;width:11442;height:1144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tCOjEAAAA2wAAAA8AAABkcnMvZG93bnJldi54bWxEj0FrwkAQhe8F/8Myhd7qphWlpG5ELIIU&#10;pKjpfchONqHZ2ZBdNf575yD0NsN78943y9XoO3WhIbaBDbxNM1DEVbAtOwPlafv6ASomZItdYDJw&#10;owirYvK0xNyGKx/ockxOSQjHHA00KfW51rFqyGOchp5YtDoMHpOsg9N2wKuE+06/Z9lCe2xZGhrs&#10;adNQ9Xc8ewPxVh2237PZYl7+ln39Nbr1/scZ8/I8rj9BJRrTv/lxvbOCL/Tyiwyg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tCOjEAAAA2wAAAA8AAAAAAAAAAAAAAAAA&#10;nwIAAGRycy9kb3ducmV2LnhtbFBLBQYAAAAABAAEAPcAAACQAwAAAAA=&#10;">
                    <v:imagedata r:id="rId4" o:title="جامعة تبوك (@U_Tabuk) | Twitter"/>
                  </v:shape>
                  <v:rect id="مستطيل 6" o:spid="_x0000_s1035" style="position:absolute;width:26123;height:1305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qR8QA&#10;AADaAAAADwAAAGRycy9kb3ducmV2LnhtbESPT2vCQBTE74V+h+UVequbeggluopaC9JIwETvj+wz&#10;f8y+Ddmtpt/eLRQ8DjPzG2a+HE0nrjS4xrKC90kEgri0uuFKwbH4evsA4Tyyxs4yKfglB8vF89Mc&#10;E21vfKBr7isRIOwSVFB73ydSurImg25ie+Lgne1g0Ac5VFIPeAtw08lpFMXSYMNhocaeNjWVl/zH&#10;KNiO63jff7dl1u7azyhLT+mhOCn1+jKuZiA8jf4R/m/vtIIY/q6EG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ZakfEAAAA2gAAAA8AAAAAAAAAAAAAAAAAmAIAAGRycy9k&#10;b3ducmV2LnhtbFBLBQYAAAAABAAEAPUAAACJAwAAAAA=&#10;" stroked="f">
                    <v:textbox inset="2.53958mm,1.2694mm,2.53958mm,1.2694mm">
                      <w:txbxContent>
                        <w:p w:rsidR="00177F65" w:rsidRDefault="00F85023">
                          <w:pPr>
                            <w:spacing w:line="258" w:lineRule="auto"/>
                            <w:jc w:val="center"/>
                            <w:textDirection w:val="btLr"/>
                          </w:pPr>
                          <w:r>
                            <w:rPr>
                              <w:rFonts w:ascii="ae_AlManzomah" w:eastAsia="ae_AlManzomah" w:hAnsi="ae_AlManzomah" w:cs="ae_AlManzomah"/>
                              <w:color w:val="000000"/>
                              <w:sz w:val="24"/>
                            </w:rPr>
                            <w:t xml:space="preserve">Kingdom of Saudi Arabia </w:t>
                          </w:r>
                        </w:p>
                        <w:p w:rsidR="00177F65" w:rsidRDefault="00F85023">
                          <w:pPr>
                            <w:spacing w:line="258" w:lineRule="auto"/>
                            <w:jc w:val="center"/>
                            <w:textDirection w:val="btLr"/>
                          </w:pPr>
                          <w:r>
                            <w:rPr>
                              <w:rFonts w:ascii="ae_AlManzomah" w:eastAsia="ae_AlManzomah" w:hAnsi="ae_AlManzomah" w:cs="ae_AlManzomah"/>
                              <w:color w:val="000000"/>
                            </w:rPr>
                            <w:t>Ministry of Education</w:t>
                          </w:r>
                        </w:p>
                        <w:p w:rsidR="00177F65" w:rsidRDefault="00F85023">
                          <w:pPr>
                            <w:spacing w:line="258" w:lineRule="auto"/>
                            <w:jc w:val="center"/>
                            <w:textDirection w:val="btLr"/>
                          </w:pPr>
                          <w:r>
                            <w:rPr>
                              <w:rFonts w:ascii="ae_AlManzomah" w:eastAsia="ae_AlManzomah" w:hAnsi="ae_AlManzomah" w:cs="ae_AlManzomah"/>
                              <w:color w:val="000000"/>
                            </w:rPr>
                            <w:t xml:space="preserve">University of </w:t>
                          </w:r>
                          <w:proofErr w:type="spellStart"/>
                          <w:r>
                            <w:rPr>
                              <w:rFonts w:ascii="ae_AlManzomah" w:eastAsia="ae_AlManzomah" w:hAnsi="ae_AlManzomah" w:cs="ae_AlManzomah"/>
                              <w:color w:val="000000"/>
                            </w:rPr>
                            <w:t>Tabuk</w:t>
                          </w:r>
                          <w:proofErr w:type="spellEnd"/>
                          <w:r>
                            <w:rPr>
                              <w:rFonts w:ascii="ae_AlManzomah" w:eastAsia="ae_AlManzomah" w:hAnsi="ae_AlManzomah" w:cs="ae_AlManzomah"/>
                              <w:color w:val="000000"/>
                            </w:rPr>
                            <w:t xml:space="preserve"> </w:t>
                          </w:r>
                        </w:p>
                        <w:p w:rsidR="00177F65" w:rsidRDefault="00F85023">
                          <w:pPr>
                            <w:spacing w:line="258" w:lineRule="auto"/>
                            <w:jc w:val="center"/>
                            <w:textDirection w:val="btLr"/>
                          </w:pPr>
                          <w:r>
                            <w:rPr>
                              <w:rFonts w:ascii="ae_AlManzomah" w:eastAsia="ae_AlManzomah" w:hAnsi="ae_AlManzomah" w:cs="ae_AlManzomah"/>
                              <w:color w:val="000000"/>
                            </w:rPr>
                            <w:t>Vice Rectorate for Scientific Research and Graduate studies</w:t>
                          </w:r>
                        </w:p>
                      </w:txbxContent>
                    </v:textbox>
                  </v:rect>
                </v:group>
              </v:group>
              <w10:wrap type="squar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1" w:cryptProviderType="rsaAES" w:cryptAlgorithmClass="hash" w:cryptAlgorithmType="typeAny" w:cryptAlgorithmSid="14" w:cryptSpinCount="100000" w:hash="zYsH/Rvhrq4qZcRZdKvlAxLel2O7hPQtAmyaXJajEzmZw/s/0RhCd5KqGMbhSnIVuZ6kTZQWAGkdhkJfkKnQVw==" w:salt="UxROtQ286NcbozRKovW4v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F65"/>
    <w:rsid w:val="000D4FE6"/>
    <w:rsid w:val="00156426"/>
    <w:rsid w:val="00165DBE"/>
    <w:rsid w:val="00177F65"/>
    <w:rsid w:val="00290773"/>
    <w:rsid w:val="00354933"/>
    <w:rsid w:val="00390090"/>
    <w:rsid w:val="00412E87"/>
    <w:rsid w:val="004A7FE7"/>
    <w:rsid w:val="004D2D80"/>
    <w:rsid w:val="00540BAD"/>
    <w:rsid w:val="00587125"/>
    <w:rsid w:val="00641089"/>
    <w:rsid w:val="00644552"/>
    <w:rsid w:val="00677BB3"/>
    <w:rsid w:val="006A1F12"/>
    <w:rsid w:val="00714131"/>
    <w:rsid w:val="0079201E"/>
    <w:rsid w:val="00893D65"/>
    <w:rsid w:val="00943C7F"/>
    <w:rsid w:val="009C75D0"/>
    <w:rsid w:val="00A87E8F"/>
    <w:rsid w:val="00AC4176"/>
    <w:rsid w:val="00B1230A"/>
    <w:rsid w:val="00B437B1"/>
    <w:rsid w:val="00BD218B"/>
    <w:rsid w:val="00BE353D"/>
    <w:rsid w:val="00C63514"/>
    <w:rsid w:val="00CA636F"/>
    <w:rsid w:val="00D70663"/>
    <w:rsid w:val="00E14B40"/>
    <w:rsid w:val="00E24026"/>
    <w:rsid w:val="00ED0545"/>
    <w:rsid w:val="00F11FFC"/>
    <w:rsid w:val="00F15903"/>
    <w:rsid w:val="00F47E39"/>
    <w:rsid w:val="00F85023"/>
    <w:rsid w:val="00FC5D9C"/>
    <w:rsid w:val="00FD2020"/>
    <w:rsid w:val="00FE08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0FE1386-AFEE-44DA-ADF3-73246B094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bidi/>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paragraph" w:styleId="ListParagraph">
    <w:name w:val="List Paragraph"/>
    <w:basedOn w:val="Normal"/>
    <w:uiPriority w:val="34"/>
    <w:qFormat/>
    <w:rsid w:val="00F9643B"/>
    <w:pPr>
      <w:ind w:left="720"/>
      <w:contextualSpacing/>
    </w:pPr>
  </w:style>
  <w:style w:type="character" w:styleId="Hyperlink">
    <w:name w:val="Hyperlink"/>
    <w:basedOn w:val="DefaultParagraphFont"/>
    <w:uiPriority w:val="99"/>
    <w:semiHidden/>
    <w:unhideWhenUsed/>
    <w:rsid w:val="002A7F8E"/>
    <w:rPr>
      <w:color w:val="0000FF"/>
      <w:u w:val="single"/>
    </w:rPr>
  </w:style>
  <w:style w:type="paragraph" w:styleId="NormalWeb">
    <w:name w:val="Normal (Web)"/>
    <w:basedOn w:val="Normal"/>
    <w:uiPriority w:val="99"/>
    <w:unhideWhenUsed/>
    <w:rsid w:val="00971FF3"/>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E5DDF"/>
    <w:pPr>
      <w:tabs>
        <w:tab w:val="center" w:pos="4153"/>
        <w:tab w:val="right" w:pos="8306"/>
      </w:tabs>
      <w:spacing w:after="0" w:line="240" w:lineRule="auto"/>
    </w:pPr>
  </w:style>
  <w:style w:type="character" w:customStyle="1" w:styleId="HeaderChar">
    <w:name w:val="Header Char"/>
    <w:basedOn w:val="DefaultParagraphFont"/>
    <w:link w:val="Header"/>
    <w:uiPriority w:val="99"/>
    <w:rsid w:val="00DE5DDF"/>
  </w:style>
  <w:style w:type="paragraph" w:styleId="Footer">
    <w:name w:val="footer"/>
    <w:basedOn w:val="Normal"/>
    <w:link w:val="FooterChar"/>
    <w:uiPriority w:val="99"/>
    <w:unhideWhenUsed/>
    <w:rsid w:val="00DE5DDF"/>
    <w:pPr>
      <w:tabs>
        <w:tab w:val="center" w:pos="4153"/>
        <w:tab w:val="right" w:pos="8306"/>
      </w:tabs>
      <w:spacing w:after="0" w:line="240" w:lineRule="auto"/>
    </w:pPr>
  </w:style>
  <w:style w:type="character" w:customStyle="1" w:styleId="FooterChar">
    <w:name w:val="Footer Char"/>
    <w:basedOn w:val="DefaultParagraphFont"/>
    <w:link w:val="Footer"/>
    <w:uiPriority w:val="99"/>
    <w:rsid w:val="00DE5DDF"/>
  </w:style>
  <w:style w:type="table" w:styleId="TableGrid">
    <w:name w:val="Table Grid"/>
    <w:basedOn w:val="TableNormal"/>
    <w:uiPriority w:val="39"/>
    <w:rsid w:val="00D43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54A4A"/>
    <w:rPr>
      <w:sz w:val="16"/>
      <w:szCs w:val="16"/>
    </w:rPr>
  </w:style>
  <w:style w:type="paragraph" w:styleId="CommentText">
    <w:name w:val="annotation text"/>
    <w:basedOn w:val="Normal"/>
    <w:link w:val="CommentTextChar"/>
    <w:uiPriority w:val="99"/>
    <w:semiHidden/>
    <w:unhideWhenUsed/>
    <w:rsid w:val="00E54A4A"/>
    <w:pPr>
      <w:spacing w:line="240" w:lineRule="auto"/>
    </w:pPr>
    <w:rPr>
      <w:sz w:val="20"/>
      <w:szCs w:val="20"/>
    </w:rPr>
  </w:style>
  <w:style w:type="character" w:customStyle="1" w:styleId="CommentTextChar">
    <w:name w:val="Comment Text Char"/>
    <w:basedOn w:val="DefaultParagraphFont"/>
    <w:link w:val="CommentText"/>
    <w:uiPriority w:val="99"/>
    <w:semiHidden/>
    <w:rsid w:val="00E54A4A"/>
    <w:rPr>
      <w:sz w:val="20"/>
      <w:szCs w:val="20"/>
    </w:rPr>
  </w:style>
  <w:style w:type="paragraph" w:styleId="CommentSubject">
    <w:name w:val="annotation subject"/>
    <w:basedOn w:val="CommentText"/>
    <w:next w:val="CommentText"/>
    <w:link w:val="CommentSubjectChar"/>
    <w:uiPriority w:val="99"/>
    <w:semiHidden/>
    <w:unhideWhenUsed/>
    <w:rsid w:val="00E54A4A"/>
    <w:rPr>
      <w:b/>
      <w:bCs/>
    </w:rPr>
  </w:style>
  <w:style w:type="character" w:customStyle="1" w:styleId="CommentSubjectChar">
    <w:name w:val="Comment Subject Char"/>
    <w:basedOn w:val="CommentTextChar"/>
    <w:link w:val="CommentSubject"/>
    <w:uiPriority w:val="99"/>
    <w:semiHidden/>
    <w:rsid w:val="00E54A4A"/>
    <w:rPr>
      <w:b/>
      <w:bCs/>
      <w:sz w:val="20"/>
      <w:szCs w:val="20"/>
    </w:rPr>
  </w:style>
  <w:style w:type="paragraph" w:styleId="BalloonText">
    <w:name w:val="Balloon Text"/>
    <w:basedOn w:val="Normal"/>
    <w:link w:val="BalloonTextChar"/>
    <w:uiPriority w:val="99"/>
    <w:semiHidden/>
    <w:unhideWhenUsed/>
    <w:rsid w:val="00E54A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A4A"/>
    <w:rPr>
      <w:rFonts w:ascii="Tahoma" w:hAnsi="Tahoma" w:cs="Tahoma"/>
      <w:sz w:val="16"/>
      <w:szCs w:val="16"/>
    </w:rPr>
  </w:style>
  <w:style w:type="table" w:customStyle="1" w:styleId="TableGrid1">
    <w:name w:val="Table Grid1"/>
    <w:basedOn w:val="TableNormal"/>
    <w:next w:val="TableGrid"/>
    <w:uiPriority w:val="39"/>
    <w:rsid w:val="005A3D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CellMar>
        <w:left w:w="115" w:type="dxa"/>
        <w:right w:w="115" w:type="dxa"/>
      </w:tblCellMar>
    </w:tblPr>
  </w:style>
  <w:style w:type="table" w:customStyle="1" w:styleId="a9">
    <w:basedOn w:val="TableNormal"/>
    <w:pPr>
      <w:spacing w:after="0" w:line="240" w:lineRule="auto"/>
    </w:pPr>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paragraph" w:styleId="Revision">
    <w:name w:val="Revision"/>
    <w:hidden/>
    <w:uiPriority w:val="99"/>
    <w:semiHidden/>
    <w:rsid w:val="00677BB3"/>
    <w:pPr>
      <w:bidi w:val="0"/>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QbaE5UtIgsJn3f42Vvr1O3E0Vw==">AMUW2mWs4UqGiuj1ukBB68/SzlvkQ91z7S1w2SCBtNYZFzAH5ugK2IOnCHQHbUEtxsOvTbXwFpGCsro8CWZdPXkgWwInxj7CHIIQ2rOpY9Z08bcD2c8T1ac=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1745</Words>
  <Characters>9950</Characters>
  <Application>Microsoft Office Word</Application>
  <DocSecurity>0</DocSecurity>
  <Lines>82</Lines>
  <Paragraphs>23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Mohammed A. Haiallah Alshehri</dc:creator>
  <cp:lastModifiedBy>Yahia Mohamed Almourtada</cp:lastModifiedBy>
  <cp:revision>4</cp:revision>
  <cp:lastPrinted>2022-10-06T10:24:00Z</cp:lastPrinted>
  <dcterms:created xsi:type="dcterms:W3CDTF">2022-10-06T11:50:00Z</dcterms:created>
  <dcterms:modified xsi:type="dcterms:W3CDTF">2022-10-10T10:31:00Z</dcterms:modified>
</cp:coreProperties>
</file>