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نموذج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طلب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نقل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ندب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إعارة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إشارة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اللائحة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المنظمة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لشؤون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منسوبي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الجامعات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أعضاء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التدريس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حكمهم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الخصوص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المواد</w:t>
      </w:r>
      <w:r w:rsidDel="00000000" w:rsidR="00000000" w:rsidRPr="00000000">
        <w:rPr>
          <w:sz w:val="26"/>
          <w:szCs w:val="26"/>
          <w:rtl w:val="1"/>
        </w:rPr>
        <w:t xml:space="preserve"> (69، 70، 71، 72، 73، 74، 75، 79، 80، 81) </w:t>
      </w:r>
      <w:r w:rsidDel="00000000" w:rsidR="00000000" w:rsidRPr="00000000">
        <w:rPr>
          <w:sz w:val="26"/>
          <w:szCs w:val="26"/>
          <w:rtl w:val="1"/>
        </w:rPr>
        <w:t xml:space="preserve">وتحقيقا</w:t>
      </w:r>
      <w:r w:rsidDel="00000000" w:rsidR="00000000" w:rsidRPr="00000000">
        <w:rPr>
          <w:sz w:val="26"/>
          <w:szCs w:val="26"/>
          <w:rtl w:val="1"/>
        </w:rPr>
        <w:t xml:space="preserve">ً </w:t>
      </w:r>
      <w:r w:rsidDel="00000000" w:rsidR="00000000" w:rsidRPr="00000000">
        <w:rPr>
          <w:sz w:val="26"/>
          <w:szCs w:val="26"/>
          <w:rtl w:val="1"/>
        </w:rPr>
        <w:t xml:space="preserve">لمصلحة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الجامعة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وأهداف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التعليم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الجامعي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وتفعيل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عضو</w:t>
      </w:r>
      <w:r w:rsidDel="00000000" w:rsidR="00000000" w:rsidRPr="00000000">
        <w:rPr>
          <w:sz w:val="26"/>
          <w:szCs w:val="26"/>
          <w:rtl w:val="1"/>
        </w:rPr>
        <w:t xml:space="preserve">/ </w:t>
      </w:r>
      <w:r w:rsidDel="00000000" w:rsidR="00000000" w:rsidRPr="00000000">
        <w:rPr>
          <w:sz w:val="26"/>
          <w:szCs w:val="26"/>
          <w:rtl w:val="1"/>
        </w:rPr>
        <w:t xml:space="preserve">عضوة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التدريس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حكمهم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الوجه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المطلوب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تأمل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اللجنة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تقديم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الندب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الإعارة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اعتماده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يحقق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الشروط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والضوابط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الخاصة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بالنقل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الندب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الإعارة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الواردة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اللائحة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المنظمة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لشؤون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منسوبي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الجامعات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أعضاء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التدريس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حكمهم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إرفاق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النماذج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والأوراق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المطلوبة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المرفقات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المطلوبة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لطالب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الندب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الإعارة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الابتعاث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والتمديد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لمراحل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والماجستير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والدكتوراه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وجدت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الندب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الإعارة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للمتقدم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وجدت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يوضح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بالجامعة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الوثائق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والمستندات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والتقارير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وجدت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تثبت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مبررات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الندب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الإعارة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إرفاق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موافقة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الجهة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المنقول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المندوب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الندب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الإعارة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الداخلي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والخارجي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ind w:left="357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النقل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الندب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الإعارة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أعضاء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التدريس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حكمهم</w:t>
      </w:r>
      <w:r w:rsidDel="00000000" w:rsidR="00000000" w:rsidRPr="00000000">
        <w:rPr>
          <w:b w:val="1"/>
          <w:sz w:val="32"/>
          <w:szCs w:val="32"/>
          <w:rtl w:val="1"/>
        </w:rPr>
        <w:t xml:space="preserve">:</w:t>
      </w:r>
    </w:p>
    <w:tbl>
      <w:tblPr>
        <w:tblStyle w:val="Table1"/>
        <w:bidiVisual w:val="1"/>
        <w:tblW w:w="14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2"/>
        <w:gridCol w:w="283"/>
        <w:gridCol w:w="425"/>
        <w:gridCol w:w="425"/>
        <w:gridCol w:w="425"/>
        <w:gridCol w:w="354"/>
        <w:gridCol w:w="355"/>
        <w:gridCol w:w="354"/>
        <w:gridCol w:w="355"/>
        <w:gridCol w:w="425"/>
        <w:gridCol w:w="431"/>
        <w:gridCol w:w="1840"/>
        <w:gridCol w:w="992"/>
        <w:gridCol w:w="1134"/>
        <w:gridCol w:w="993"/>
        <w:gridCol w:w="992"/>
        <w:gridCol w:w="1276"/>
        <w:tblGridChange w:id="0">
          <w:tblGrid>
            <w:gridCol w:w="3002"/>
            <w:gridCol w:w="283"/>
            <w:gridCol w:w="425"/>
            <w:gridCol w:w="425"/>
            <w:gridCol w:w="425"/>
            <w:gridCol w:w="354"/>
            <w:gridCol w:w="355"/>
            <w:gridCol w:w="354"/>
            <w:gridCol w:w="355"/>
            <w:gridCol w:w="425"/>
            <w:gridCol w:w="431"/>
            <w:gridCol w:w="1840"/>
            <w:gridCol w:w="992"/>
            <w:gridCol w:w="1134"/>
            <w:gridCol w:w="993"/>
            <w:gridCol w:w="992"/>
            <w:gridCol w:w="1276"/>
          </w:tblGrid>
        </w:tblGridChange>
      </w:tblGrid>
      <w:tr>
        <w:trPr>
          <w:cantSplit w:val="0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0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الاســــــم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 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 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السجل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المدني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القـســم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31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التخصص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العـام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C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التخصص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الدقيق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 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4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الدرجة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العلمية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D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التعيين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بالجامعة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 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53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D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                </w:t>
            </w:r>
            <w:r w:rsidDel="00000000" w:rsidR="00000000" w:rsidRPr="00000000">
              <w:rPr>
                <w:rtl w:val="0"/>
              </w:rPr>
              <w:t xml:space="preserve">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نقل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ندب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إعارة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جهة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النقل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الندب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الإعارة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6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</w:tcPr>
          <w:p w:rsidR="00000000" w:rsidDel="00000000" w:rsidP="00000000" w:rsidRDefault="00000000" w:rsidRPr="00000000" w14:paraId="0000006E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الندب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الإعارة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): </w:t>
            </w:r>
          </w:p>
          <w:p w:rsidR="00000000" w:rsidDel="00000000" w:rsidP="00000000" w:rsidRDefault="00000000" w:rsidRPr="00000000" w14:paraId="0000006F">
            <w:pPr>
              <w:bidi w:val="1"/>
              <w:ind w:left="35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لأول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  <w:t xml:space="preserve">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تمديد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11"/>
            <w:vMerge w:val="restart"/>
          </w:tcPr>
          <w:p w:rsidR="00000000" w:rsidDel="00000000" w:rsidP="00000000" w:rsidRDefault="00000000" w:rsidRPr="00000000" w14:paraId="00000075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الندب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الإعارة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المطلوبة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الندب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الإعارة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) :      </w:t>
            </w:r>
          </w:p>
        </w:tc>
        <w:tc>
          <w:tcPr>
            <w:gridSpan w:val="6"/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bidi w:val="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المباشرة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الابتعاث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الاتصال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العلمي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/    /   14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الابتعاث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والتمديد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لمرحلة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والماجستير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والدكتوراه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وجدت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إرفاق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صور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القرارات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لكافة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الابتعاث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 :</w:t>
            </w:r>
          </w:p>
        </w:tc>
      </w:tr>
      <w:tr>
        <w:trPr>
          <w:cantSplit w:val="0"/>
          <w:trHeight w:val="1682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0A8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الاســـم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..............................              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التوقـيع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.....................................................        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   /     /     14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A9">
            <w:pPr>
              <w:bidi w:val="1"/>
              <w:ind w:left="35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bidi w:val="1"/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0" w:line="240" w:lineRule="auto"/>
        <w:ind w:left="357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حصر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وتقدير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متوسط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العبء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التدريسي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لأعضاء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هيئة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التدريس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حكمهم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 (</w:t>
      </w:r>
      <w:r w:rsidDel="00000000" w:rsidR="00000000" w:rsidRPr="00000000">
        <w:rPr>
          <w:b w:val="1"/>
          <w:sz w:val="30"/>
          <w:szCs w:val="30"/>
          <w:rtl w:val="1"/>
        </w:rPr>
        <w:t xml:space="preserve">تتم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التعبئة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قبل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رئيس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القسم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BE">
      <w:pPr>
        <w:bidi w:val="1"/>
        <w:spacing w:after="0" w:line="240" w:lineRule="auto"/>
        <w:ind w:left="357" w:firstLine="0"/>
        <w:jc w:val="center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545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709"/>
        <w:gridCol w:w="567"/>
        <w:gridCol w:w="1559"/>
        <w:gridCol w:w="715"/>
        <w:gridCol w:w="135"/>
        <w:gridCol w:w="709"/>
        <w:gridCol w:w="1418"/>
        <w:gridCol w:w="708"/>
        <w:gridCol w:w="264"/>
        <w:gridCol w:w="162"/>
        <w:gridCol w:w="850"/>
        <w:gridCol w:w="1127"/>
        <w:gridCol w:w="7"/>
        <w:gridCol w:w="1134"/>
        <w:gridCol w:w="993"/>
        <w:gridCol w:w="850"/>
        <w:gridCol w:w="142"/>
        <w:gridCol w:w="567"/>
        <w:gridCol w:w="567"/>
        <w:gridCol w:w="326"/>
        <w:gridCol w:w="667"/>
        <w:gridCol w:w="567"/>
        <w:tblGridChange w:id="0">
          <w:tblGrid>
            <w:gridCol w:w="709"/>
            <w:gridCol w:w="709"/>
            <w:gridCol w:w="567"/>
            <w:gridCol w:w="1559"/>
            <w:gridCol w:w="715"/>
            <w:gridCol w:w="135"/>
            <w:gridCol w:w="709"/>
            <w:gridCol w:w="1418"/>
            <w:gridCol w:w="708"/>
            <w:gridCol w:w="264"/>
            <w:gridCol w:w="162"/>
            <w:gridCol w:w="850"/>
            <w:gridCol w:w="1127"/>
            <w:gridCol w:w="7"/>
            <w:gridCol w:w="1134"/>
            <w:gridCol w:w="993"/>
            <w:gridCol w:w="850"/>
            <w:gridCol w:w="142"/>
            <w:gridCol w:w="567"/>
            <w:gridCol w:w="567"/>
            <w:gridCol w:w="326"/>
            <w:gridCol w:w="667"/>
            <w:gridCol w:w="567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الـــكـــليــــة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الـــــقســــــــم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الجامعي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أعضاء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حكمهم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رأس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للشطرين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سعوديين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أستاذ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أستاذ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مشارك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أستاذ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مساعد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محاضر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معيد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متوسط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العبء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التدريسي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الفعلي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لأعضاء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حكمهم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بالقسم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للفصلين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الماضيين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للشطرين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سعوديين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أستاذ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/>
          <w:p w:rsidR="00000000" w:rsidDel="00000000" w:rsidP="00000000" w:rsidRDefault="00000000" w:rsidRPr="00000000" w14:paraId="0000013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أستاذ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مشارك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أستاذ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مساعد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محاضر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معيد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ذكر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أنثى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المبتعثين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نفس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تخصص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مقدم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الطلب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مرحلة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الماجستير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(          )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bidi w:val="1"/>
              <w:jc w:val="center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1"/>
              </w:rPr>
              <w:t xml:space="preserve">مرحلة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الدكتوراه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(      )</w:t>
            </w:r>
          </w:p>
          <w:p w:rsidR="00000000" w:rsidDel="00000000" w:rsidP="00000000" w:rsidRDefault="00000000" w:rsidRPr="00000000" w14:paraId="0000018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ملاحظة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مهمة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عدم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المطالبة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بالبديل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في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حال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الموافقة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على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الطلب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،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وعدم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تأثر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النصاب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التدريسي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في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القسم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bidi w:val="1"/>
        <w:spacing w:after="0" w:line="240" w:lineRule="auto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spacing w:after="0" w:line="240" w:lineRule="auto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رئيس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1AE">
      <w:pPr>
        <w:bidi w:val="1"/>
        <w:spacing w:after="0" w:line="240" w:lineRule="auto"/>
        <w:ind w:left="35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F">
      <w:pPr>
        <w:bidi w:val="1"/>
        <w:spacing w:after="0" w:line="240" w:lineRule="auto"/>
        <w:ind w:left="357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bidi w:val="1"/>
        <w:spacing w:after="0" w:line="240" w:lineRule="auto"/>
        <w:ind w:left="357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 xml:space="preserve"> 🗌 </w:t>
      </w:r>
      <w:r w:rsidDel="00000000" w:rsidR="00000000" w:rsidRPr="00000000">
        <w:rPr>
          <w:sz w:val="32"/>
          <w:szCs w:val="32"/>
          <w:rtl w:val="1"/>
        </w:rPr>
        <w:t xml:space="preserve">الموافقة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بديل</w:t>
      </w:r>
      <w:r w:rsidDel="00000000" w:rsidR="00000000" w:rsidRPr="00000000">
        <w:rPr>
          <w:sz w:val="32"/>
          <w:szCs w:val="32"/>
          <w:rtl w:val="1"/>
        </w:rPr>
        <w:t xml:space="preserve">.</w:t>
        <w:tab/>
        <w:tab/>
        <w:tab/>
        <w:t xml:space="preserve">🗌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الطلب</w:t>
      </w:r>
      <w:r w:rsidDel="00000000" w:rsidR="00000000" w:rsidRPr="00000000">
        <w:rPr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B1">
      <w:pPr>
        <w:bidi w:val="1"/>
        <w:spacing w:after="0" w:line="240" w:lineRule="auto"/>
        <w:ind w:left="357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1B2">
      <w:pPr>
        <w:bidi w:val="1"/>
        <w:spacing w:after="0" w:line="240" w:lineRule="auto"/>
        <w:ind w:left="35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sz w:val="28"/>
          <w:szCs w:val="28"/>
          <w:rtl w:val="1"/>
        </w:rPr>
        <w:t xml:space="preserve"> :</w:t>
        <w:tab/>
        <w:tab/>
        <w:tab/>
        <w:tab/>
        <w:tab/>
      </w:r>
      <w:r w:rsidDel="00000000" w:rsidR="00000000" w:rsidRPr="00000000">
        <w:rPr>
          <w:sz w:val="28"/>
          <w:szCs w:val="28"/>
          <w:rtl w:val="1"/>
        </w:rPr>
        <w:t xml:space="preserve">التوقيع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1B3">
      <w:pPr>
        <w:bidi w:val="1"/>
        <w:spacing w:after="0" w:line="240" w:lineRule="auto"/>
        <w:ind w:left="357" w:firstLine="0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spacing w:after="0" w:line="240" w:lineRule="auto"/>
        <w:ind w:left="357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الكلية</w:t>
      </w:r>
      <w:r w:rsidDel="00000000" w:rsidR="00000000" w:rsidRPr="00000000">
        <w:rPr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1B5">
      <w:pPr>
        <w:bidi w:val="1"/>
        <w:spacing w:after="0" w:line="240" w:lineRule="auto"/>
        <w:ind w:left="357" w:firstLine="0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spacing w:after="0" w:line="240" w:lineRule="auto"/>
        <w:ind w:left="35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7">
      <w:pPr>
        <w:bidi w:val="1"/>
        <w:spacing w:after="0" w:line="240" w:lineRule="auto"/>
        <w:ind w:left="357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🗌 </w:t>
      </w:r>
      <w:r w:rsidDel="00000000" w:rsidR="00000000" w:rsidRPr="00000000">
        <w:rPr>
          <w:sz w:val="32"/>
          <w:szCs w:val="32"/>
          <w:rtl w:val="1"/>
        </w:rPr>
        <w:t xml:space="preserve">الموافقة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طلب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بديل</w:t>
      </w:r>
      <w:r w:rsidDel="00000000" w:rsidR="00000000" w:rsidRPr="00000000">
        <w:rPr>
          <w:sz w:val="32"/>
          <w:szCs w:val="32"/>
          <w:rtl w:val="1"/>
        </w:rPr>
        <w:t xml:space="preserve">.</w:t>
        <w:tab/>
        <w:tab/>
        <w:tab/>
        <w:t xml:space="preserve">🗌 </w:t>
      </w:r>
      <w:r w:rsidDel="00000000" w:rsidR="00000000" w:rsidRPr="00000000">
        <w:rPr>
          <w:sz w:val="32"/>
          <w:szCs w:val="32"/>
          <w:rtl w:val="1"/>
        </w:rPr>
        <w:t xml:space="preserve">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موافق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الطلب</w:t>
      </w:r>
      <w:r w:rsidDel="00000000" w:rsidR="00000000" w:rsidRPr="00000000">
        <w:rPr>
          <w:sz w:val="32"/>
          <w:szCs w:val="32"/>
          <w:rtl w:val="1"/>
        </w:rPr>
        <w:t xml:space="preserve">.                                 </w:t>
      </w:r>
    </w:p>
    <w:p w:rsidR="00000000" w:rsidDel="00000000" w:rsidP="00000000" w:rsidRDefault="00000000" w:rsidRPr="00000000" w14:paraId="000001B8">
      <w:pPr>
        <w:bidi w:val="1"/>
        <w:spacing w:after="0" w:line="240" w:lineRule="auto"/>
        <w:ind w:left="35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line="240" w:lineRule="auto"/>
        <w:ind w:left="395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            </w:t>
      </w: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sz w:val="28"/>
          <w:szCs w:val="28"/>
          <w:rtl w:val="1"/>
        </w:rPr>
        <w:t xml:space="preserve"> :</w:t>
        <w:tab/>
        <w:t xml:space="preserve"> </w:t>
        <w:tab/>
        <w:tab/>
        <w:tab/>
        <w:t xml:space="preserve">              </w:t>
        <w:tab/>
        <w:tab/>
        <w:tab/>
        <w:tab/>
        <w:tab/>
        <w:tab/>
      </w:r>
      <w:r w:rsidDel="00000000" w:rsidR="00000000" w:rsidRPr="00000000">
        <w:rPr>
          <w:sz w:val="28"/>
          <w:szCs w:val="28"/>
          <w:rtl w:val="1"/>
        </w:rPr>
        <w:t xml:space="preserve">التوقيع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tbl>
      <w:tblPr>
        <w:tblStyle w:val="Table3"/>
        <w:bidiVisual w:val="1"/>
        <w:tblW w:w="13808.0" w:type="dxa"/>
        <w:jc w:val="left"/>
        <w:tblInd w:w="3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08"/>
        <w:tblGridChange w:id="0">
          <w:tblGrid>
            <w:gridCol w:w="138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bidi w:val="1"/>
              <w:ind w:left="357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تتم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التعبئة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المشرف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شؤون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الموارد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البشرية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رأي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سعادة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المشرف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شؤون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الموارد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البشرية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1B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*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يوجد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جهة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بالجامعة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لديها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احتياج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bidi w:val="1"/>
        <w:spacing w:line="240" w:lineRule="auto"/>
        <w:ind w:left="395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993" w:top="1134" w:left="1134" w:right="1529" w:header="283" w:footer="6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صفحة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من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76" w:lineRule="auto"/>
      <w:ind w:left="0" w:right="0" w:firstLine="0"/>
      <w:jc w:val="left"/>
      <w:rPr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4"/>
      <w:bidiVisual w:val="1"/>
      <w:tblW w:w="14336.999999999998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533"/>
      <w:gridCol w:w="3339"/>
      <w:gridCol w:w="5465"/>
      <w:tblGridChange w:id="0">
        <w:tblGrid>
          <w:gridCol w:w="5533"/>
          <w:gridCol w:w="3339"/>
          <w:gridCol w:w="5465"/>
        </w:tblGrid>
      </w:tblGridChange>
    </w:tblGrid>
    <w:tr>
      <w:trPr>
        <w:cantSplit w:val="0"/>
        <w:trHeight w:val="1559" w:hRule="atLeast"/>
        <w:tblHeader w:val="0"/>
      </w:trPr>
      <w:tc>
        <w:tcPr/>
        <w:p w:rsidR="00000000" w:rsidDel="00000000" w:rsidP="00000000" w:rsidRDefault="00000000" w:rsidRPr="00000000" w14:paraId="000001C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المملكة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العربية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السعودية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-288923</wp:posOffset>
                </wp:positionH>
                <wp:positionV relativeFrom="paragraph">
                  <wp:posOffset>-141603</wp:posOffset>
                </wp:positionV>
                <wp:extent cx="829310" cy="10483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310" cy="1048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C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   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وزارة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التعـليم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 </w:t>
          </w:r>
        </w:p>
        <w:p w:rsidR="00000000" w:rsidDel="00000000" w:rsidP="00000000" w:rsidRDefault="00000000" w:rsidRPr="00000000" w14:paraId="000001C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 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جــامـعـة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تـبــوك</w:t>
          </w:r>
        </w:p>
        <w:p w:rsidR="00000000" w:rsidDel="00000000" w:rsidP="00000000" w:rsidRDefault="00000000" w:rsidRPr="00000000" w14:paraId="000001C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وكالة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الجامعة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للتطوير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والجودة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333333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</w:p>
      </w:tc>
      <w:tc>
        <w:tcPr/>
        <w:p w:rsidR="00000000" w:rsidDel="00000000" w:rsidP="00000000" w:rsidRDefault="00000000" w:rsidRPr="00000000" w14:paraId="000001C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161290</wp:posOffset>
                </wp:positionH>
                <wp:positionV relativeFrom="paragraph">
                  <wp:posOffset>-93978</wp:posOffset>
                </wp:positionV>
                <wp:extent cx="885825" cy="10299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1029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1C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KINGDOM OF SAUDI ARABIA                                </w:t>
          </w:r>
        </w:p>
        <w:p w:rsidR="00000000" w:rsidDel="00000000" w:rsidP="00000000" w:rsidRDefault="00000000" w:rsidRPr="00000000" w14:paraId="000001C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Ministry of Higher Education                                  </w:t>
          </w:r>
        </w:p>
        <w:p w:rsidR="00000000" w:rsidDel="00000000" w:rsidP="00000000" w:rsidRDefault="00000000" w:rsidRPr="00000000" w14:paraId="000001D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University of Tabuk                                          </w:t>
          </w:r>
        </w:p>
        <w:p w:rsidR="00000000" w:rsidDel="00000000" w:rsidP="00000000" w:rsidRDefault="00000000" w:rsidRPr="00000000" w14:paraId="000001D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Vice Rector for Development and                                     </w:t>
          </w:r>
        </w:p>
        <w:p w:rsidR="00000000" w:rsidDel="00000000" w:rsidP="00000000" w:rsidRDefault="00000000" w:rsidRPr="00000000" w14:paraId="000001D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Quality                                       </w:t>
          </w:r>
        </w:p>
      </w:tc>
    </w:tr>
  </w:tbl>
  <w:p w:rsidR="00000000" w:rsidDel="00000000" w:rsidP="00000000" w:rsidRDefault="00000000" w:rsidRPr="00000000" w14:paraId="000001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