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A2" w:rsidRDefault="004350DF">
      <w:pPr>
        <w:ind w:left="505" w:hanging="505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  <w:rtl/>
        </w:rPr>
        <w:t xml:space="preserve">نموذج القضايا الداخلية المثيرة </w:t>
      </w:r>
      <w:r w:rsidR="00A715D3">
        <w:rPr>
          <w:rFonts w:hint="cs"/>
          <w:b/>
          <w:sz w:val="40"/>
          <w:szCs w:val="40"/>
          <w:u w:val="single"/>
          <w:rtl/>
        </w:rPr>
        <w:t>للاهتمام</w:t>
      </w:r>
      <w:r>
        <w:rPr>
          <w:b/>
          <w:sz w:val="40"/>
          <w:szCs w:val="40"/>
          <w:u w:val="single"/>
          <w:rtl/>
        </w:rPr>
        <w:t xml:space="preserve"> بعمل الإدارة</w:t>
      </w:r>
    </w:p>
    <w:p w:rsidR="005219A2" w:rsidRDefault="005219A2">
      <w:pPr>
        <w:ind w:left="505" w:hanging="505"/>
        <w:jc w:val="center"/>
        <w:rPr>
          <w:sz w:val="32"/>
          <w:szCs w:val="32"/>
        </w:rPr>
      </w:pPr>
    </w:p>
    <w:tbl>
      <w:tblPr>
        <w:tblStyle w:val="a5"/>
        <w:bidiVisual/>
        <w:tblW w:w="9540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6450"/>
        <w:gridCol w:w="1440"/>
      </w:tblGrid>
      <w:tr w:rsidR="005219A2">
        <w:trPr>
          <w:tblHeader/>
        </w:trPr>
        <w:tc>
          <w:tcPr>
            <w:tcW w:w="1650" w:type="dxa"/>
            <w:shd w:val="clear" w:color="auto" w:fill="BFBFBF"/>
            <w:vAlign w:val="center"/>
          </w:tcPr>
          <w:p w:rsidR="005219A2" w:rsidRDefault="0043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360" w:hanging="360"/>
              <w:jc w:val="center"/>
              <w:rPr>
                <w:rFonts w:ascii="Arial" w:eastAsia="Arial" w:hAnsi="Arial" w:cs="Arial"/>
                <w:b/>
                <w:color w:val="000000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color w:val="000000"/>
                <w:sz w:val="34"/>
                <w:szCs w:val="34"/>
                <w:rtl/>
              </w:rPr>
              <w:t>النوع</w:t>
            </w:r>
          </w:p>
        </w:tc>
        <w:tc>
          <w:tcPr>
            <w:tcW w:w="6450" w:type="dxa"/>
            <w:shd w:val="clear" w:color="auto" w:fill="BFBFBF"/>
            <w:vAlign w:val="center"/>
          </w:tcPr>
          <w:p w:rsidR="005219A2" w:rsidRDefault="0043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360" w:hanging="360"/>
              <w:jc w:val="center"/>
              <w:rPr>
                <w:rFonts w:ascii="Arial" w:eastAsia="Arial" w:hAnsi="Arial" w:cs="Arial"/>
                <w:b/>
                <w:color w:val="000000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color w:val="000000"/>
                <w:sz w:val="34"/>
                <w:szCs w:val="34"/>
                <w:rtl/>
              </w:rPr>
              <w:t>القضية (الموضوع) ذو الاهتمام</w:t>
            </w:r>
          </w:p>
        </w:tc>
        <w:tc>
          <w:tcPr>
            <w:tcW w:w="1440" w:type="dxa"/>
            <w:shd w:val="clear" w:color="auto" w:fill="BFBFBF"/>
            <w:vAlign w:val="center"/>
          </w:tcPr>
          <w:p w:rsidR="005219A2" w:rsidRDefault="00435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360" w:hanging="360"/>
              <w:jc w:val="center"/>
              <w:rPr>
                <w:rFonts w:ascii="Arial" w:eastAsia="Arial" w:hAnsi="Arial" w:cs="Arial"/>
                <w:b/>
                <w:color w:val="000000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color w:val="000000"/>
                <w:sz w:val="34"/>
                <w:szCs w:val="34"/>
                <w:rtl/>
              </w:rPr>
              <w:t>الأثر</w:t>
            </w:r>
          </w:p>
        </w:tc>
      </w:tr>
      <w:tr w:rsidR="005219A2">
        <w:tc>
          <w:tcPr>
            <w:tcW w:w="165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50" w:type="dxa"/>
          </w:tcPr>
          <w:p w:rsidR="005219A2" w:rsidRDefault="005219A2">
            <w:pPr>
              <w:spacing w:line="48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219A2">
        <w:tc>
          <w:tcPr>
            <w:tcW w:w="1650" w:type="dxa"/>
          </w:tcPr>
          <w:p w:rsidR="005219A2" w:rsidRDefault="005219A2">
            <w:pPr>
              <w:spacing w:line="480" w:lineRule="auto"/>
              <w:ind w:left="3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5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219A2">
        <w:tc>
          <w:tcPr>
            <w:tcW w:w="165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5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219A2">
        <w:tc>
          <w:tcPr>
            <w:tcW w:w="165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5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219A2">
        <w:tc>
          <w:tcPr>
            <w:tcW w:w="165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5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219A2">
        <w:tc>
          <w:tcPr>
            <w:tcW w:w="165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5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219A2">
        <w:tc>
          <w:tcPr>
            <w:tcW w:w="165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5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219A2">
        <w:tc>
          <w:tcPr>
            <w:tcW w:w="1650" w:type="dxa"/>
          </w:tcPr>
          <w:p w:rsidR="005219A2" w:rsidRDefault="005219A2">
            <w:pPr>
              <w:spacing w:line="480" w:lineRule="auto"/>
              <w:ind w:left="36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5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219A2">
        <w:tc>
          <w:tcPr>
            <w:tcW w:w="165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450" w:type="dxa"/>
          </w:tcPr>
          <w:p w:rsidR="005219A2" w:rsidRDefault="005219A2">
            <w:pPr>
              <w:spacing w:line="48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5219A2" w:rsidRDefault="005219A2">
            <w:pPr>
              <w:spacing w:line="480" w:lineRule="auto"/>
              <w:ind w:lef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219A2" w:rsidRDefault="005219A2">
      <w:pPr>
        <w:ind w:left="505" w:hanging="505"/>
        <w:jc w:val="center"/>
        <w:rPr>
          <w:b/>
          <w:sz w:val="38"/>
          <w:szCs w:val="38"/>
        </w:rPr>
      </w:pPr>
    </w:p>
    <w:p w:rsidR="005219A2" w:rsidRDefault="004350DF">
      <w:pPr>
        <w:ind w:left="505" w:hanging="505"/>
        <w:rPr>
          <w:sz w:val="32"/>
          <w:szCs w:val="32"/>
        </w:rPr>
      </w:pPr>
      <w:r>
        <w:rPr>
          <w:sz w:val="32"/>
          <w:szCs w:val="32"/>
          <w:rtl/>
        </w:rPr>
        <w:t>مدير الادارة المالية:</w:t>
      </w:r>
    </w:p>
    <w:p w:rsidR="005219A2" w:rsidRDefault="004350DF">
      <w:pPr>
        <w:ind w:left="505" w:hanging="505"/>
        <w:rPr>
          <w:b/>
          <w:sz w:val="32"/>
          <w:szCs w:val="32"/>
        </w:rPr>
      </w:pPr>
      <w:r>
        <w:rPr>
          <w:sz w:val="32"/>
          <w:szCs w:val="32"/>
          <w:rtl/>
        </w:rPr>
        <w:t xml:space="preserve"> الاسم: </w:t>
      </w:r>
      <w:r>
        <w:rPr>
          <w:b/>
          <w:sz w:val="32"/>
          <w:szCs w:val="32"/>
          <w:rtl/>
        </w:rPr>
        <w:t>حمود بن علي الحمود</w:t>
      </w:r>
    </w:p>
    <w:p w:rsidR="005219A2" w:rsidRDefault="005219A2">
      <w:pPr>
        <w:ind w:left="505" w:hanging="505"/>
        <w:rPr>
          <w:b/>
          <w:sz w:val="32"/>
          <w:szCs w:val="32"/>
        </w:rPr>
      </w:pPr>
    </w:p>
    <w:p w:rsidR="005219A2" w:rsidRDefault="004350DF">
      <w:pPr>
        <w:ind w:left="505" w:hanging="505"/>
        <w:rPr>
          <w:sz w:val="32"/>
          <w:szCs w:val="32"/>
        </w:rPr>
      </w:pPr>
      <w:r>
        <w:rPr>
          <w:sz w:val="32"/>
          <w:szCs w:val="32"/>
          <w:rtl/>
        </w:rPr>
        <w:t>التوقيع:</w:t>
      </w:r>
    </w:p>
    <w:p w:rsidR="005219A2" w:rsidRDefault="005219A2">
      <w:pPr>
        <w:ind w:left="505" w:hanging="505"/>
        <w:rPr>
          <w:sz w:val="32"/>
          <w:szCs w:val="32"/>
        </w:rPr>
      </w:pPr>
    </w:p>
    <w:p w:rsidR="005219A2" w:rsidRDefault="005219A2">
      <w:pPr>
        <w:ind w:left="505" w:hanging="505"/>
        <w:rPr>
          <w:sz w:val="32"/>
          <w:szCs w:val="32"/>
        </w:rPr>
      </w:pPr>
      <w:bookmarkStart w:id="0" w:name="_heading=h.gjdgxs" w:colFirst="0" w:colLast="0"/>
      <w:bookmarkEnd w:id="0"/>
    </w:p>
    <w:sectPr w:rsidR="00521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5" w:right="746" w:bottom="719" w:left="540" w:header="539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DF" w:rsidRDefault="004350DF">
      <w:r>
        <w:separator/>
      </w:r>
    </w:p>
  </w:endnote>
  <w:endnote w:type="continuationSeparator" w:id="0">
    <w:p w:rsidR="004350DF" w:rsidRDefault="0043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A2" w:rsidRDefault="0052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A2" w:rsidRDefault="005219A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bidiVisual/>
      <w:tblW w:w="1071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46"/>
      <w:gridCol w:w="2629"/>
      <w:gridCol w:w="2010"/>
      <w:gridCol w:w="2130"/>
      <w:gridCol w:w="2295"/>
    </w:tblGrid>
    <w:tr w:rsidR="005219A2" w:rsidTr="00A715D3">
      <w:trPr>
        <w:jc w:val="center"/>
      </w:trPr>
      <w:tc>
        <w:tcPr>
          <w:tcW w:w="1646" w:type="dxa"/>
          <w:vAlign w:val="center"/>
        </w:tcPr>
        <w:p w:rsidR="005219A2" w:rsidRDefault="004350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  <w:rtl/>
            </w:rPr>
            <w:t>إصدار/ تعديل : 1/ 0</w:t>
          </w:r>
        </w:p>
      </w:tc>
      <w:tc>
        <w:tcPr>
          <w:tcW w:w="2629" w:type="dxa"/>
          <w:vAlign w:val="center"/>
        </w:tcPr>
        <w:p w:rsidR="005219A2" w:rsidRDefault="004350DF" w:rsidP="00A715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b/>
              <w:color w:val="000000"/>
            </w:rPr>
          </w:pPr>
          <w:r>
            <w:rPr>
              <w:b/>
              <w:color w:val="000000"/>
              <w:rtl/>
            </w:rPr>
            <w:t>تاريخ الإصدار :</w:t>
          </w:r>
          <w:r w:rsidR="00A715D3">
            <w:rPr>
              <w:rFonts w:hint="cs"/>
              <w:b/>
              <w:color w:val="000000"/>
              <w:rtl/>
            </w:rPr>
            <w:t xml:space="preserve">       /       /    </w:t>
          </w:r>
          <w:r w:rsidR="00A715D3">
            <w:rPr>
              <w:rFonts w:hint="cs"/>
              <w:b/>
              <w:color w:val="000000"/>
              <w:rtl/>
            </w:rPr>
            <w:t>202</w:t>
          </w:r>
          <w:bookmarkStart w:id="1" w:name="_GoBack"/>
          <w:bookmarkEnd w:id="1"/>
          <w:r w:rsidR="00A715D3">
            <w:rPr>
              <w:rFonts w:hint="cs"/>
              <w:b/>
              <w:color w:val="000000"/>
              <w:rtl/>
            </w:rPr>
            <w:t xml:space="preserve"> </w:t>
          </w:r>
        </w:p>
      </w:tc>
      <w:tc>
        <w:tcPr>
          <w:tcW w:w="2010" w:type="dxa"/>
          <w:vAlign w:val="center"/>
        </w:tcPr>
        <w:p w:rsidR="005219A2" w:rsidRDefault="004350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  <w:rtl/>
            </w:rPr>
            <w:t>ت</w:t>
          </w:r>
          <w:r>
            <w:rPr>
              <w:b/>
              <w:color w:val="000000"/>
              <w:rtl/>
            </w:rPr>
            <w:t>اريخ التعديل : --/--/-----</w:t>
          </w:r>
        </w:p>
      </w:tc>
      <w:tc>
        <w:tcPr>
          <w:tcW w:w="2130" w:type="dxa"/>
          <w:vAlign w:val="center"/>
        </w:tcPr>
        <w:p w:rsidR="005219A2" w:rsidRDefault="004350DF">
          <w:pPr>
            <w:jc w:val="center"/>
            <w:rPr>
              <w:b/>
            </w:rPr>
          </w:pPr>
          <w:r>
            <w:rPr>
              <w:b/>
              <w:rtl/>
            </w:rPr>
            <w:t>مدة الحفظ : 5 سنـوات</w:t>
          </w:r>
        </w:p>
      </w:tc>
      <w:tc>
        <w:tcPr>
          <w:tcW w:w="2295" w:type="dxa"/>
          <w:vAlign w:val="center"/>
        </w:tcPr>
        <w:p w:rsidR="005219A2" w:rsidRDefault="004350DF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6"/>
              <w:szCs w:val="26"/>
            </w:rPr>
            <w:t>-0FDP-F-4-21-02</w:t>
          </w:r>
        </w:p>
      </w:tc>
    </w:tr>
  </w:tbl>
  <w:p w:rsidR="005219A2" w:rsidRDefault="0052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A2" w:rsidRDefault="0052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DF" w:rsidRDefault="004350DF">
      <w:r>
        <w:separator/>
      </w:r>
    </w:p>
  </w:footnote>
  <w:footnote w:type="continuationSeparator" w:id="0">
    <w:p w:rsidR="004350DF" w:rsidRDefault="0043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A2" w:rsidRDefault="0052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A2" w:rsidRDefault="004350DF">
    <w:pPr>
      <w:tabs>
        <w:tab w:val="center" w:pos="4153"/>
        <w:tab w:val="right" w:pos="8306"/>
      </w:tabs>
      <w:rPr>
        <w:sz w:val="32"/>
        <w:szCs w:val="32"/>
      </w:rPr>
    </w:pPr>
    <w:r>
      <w:rPr>
        <w:noProof/>
        <w:sz w:val="36"/>
        <w:szCs w:val="36"/>
      </w:rPr>
      <w:drawing>
        <wp:inline distT="114300" distB="114300" distL="114300" distR="114300">
          <wp:extent cx="2738128" cy="1409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166" b="3166"/>
                  <a:stretch>
                    <a:fillRect/>
                  </a:stretch>
                </pic:blipFill>
                <pic:spPr>
                  <a:xfrm>
                    <a:off x="0" y="0"/>
                    <a:ext cx="2738128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6"/>
      <w:bidiVisual/>
      <w:tblW w:w="10836" w:type="dxa"/>
      <w:tblInd w:w="-108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362"/>
      <w:gridCol w:w="474"/>
    </w:tblGrid>
    <w:tr w:rsidR="005219A2">
      <w:trPr>
        <w:trHeight w:val="1134"/>
      </w:trPr>
      <w:tc>
        <w:tcPr>
          <w:tcW w:w="10362" w:type="dxa"/>
        </w:tcPr>
        <w:p w:rsidR="005219A2" w:rsidRDefault="005219A2">
          <w:pPr>
            <w:tabs>
              <w:tab w:val="center" w:pos="4153"/>
              <w:tab w:val="right" w:pos="8306"/>
            </w:tabs>
            <w:rPr>
              <w:sz w:val="32"/>
              <w:szCs w:val="32"/>
            </w:rPr>
          </w:pPr>
        </w:p>
        <w:tbl>
          <w:tblPr>
            <w:tblStyle w:val="a7"/>
            <w:bidiVisual/>
            <w:tblW w:w="10146" w:type="dxa"/>
            <w:tblInd w:w="0" w:type="dxa"/>
            <w:tblBorders>
              <w:top w:val="nil"/>
              <w:left w:val="nil"/>
              <w:bottom w:val="single" w:sz="4" w:space="0" w:color="000000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4903"/>
            <w:gridCol w:w="5243"/>
          </w:tblGrid>
          <w:tr w:rsidR="005219A2">
            <w:trPr>
              <w:trHeight w:val="900"/>
            </w:trPr>
            <w:tc>
              <w:tcPr>
                <w:tcW w:w="4903" w:type="dxa"/>
                <w:vAlign w:val="center"/>
              </w:tcPr>
              <w:p w:rsidR="005219A2" w:rsidRDefault="004350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rPr>
                    <w:color w:val="000000"/>
                    <w:sz w:val="36"/>
                    <w:szCs w:val="36"/>
                  </w:rPr>
                </w:pPr>
                <w:r>
                  <w:rPr>
                    <w:color w:val="000000"/>
                    <w:sz w:val="36"/>
                    <w:szCs w:val="36"/>
                  </w:rPr>
                  <w:t xml:space="preserve">                   </w:t>
                </w:r>
              </w:p>
            </w:tc>
            <w:tc>
              <w:tcPr>
                <w:tcW w:w="5243" w:type="dxa"/>
              </w:tcPr>
              <w:p w:rsidR="005219A2" w:rsidRDefault="004350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153"/>
                    <w:tab w:val="right" w:pos="8306"/>
                  </w:tabs>
                  <w:jc w:val="center"/>
                  <w:rPr>
                    <w:b/>
                    <w:color w:val="000000"/>
                    <w:sz w:val="36"/>
                    <w:szCs w:val="36"/>
                  </w:rPr>
                </w:pPr>
                <w:r>
                  <w:rPr>
                    <w:b/>
                    <w:color w:val="000000"/>
                    <w:sz w:val="40"/>
                    <w:szCs w:val="40"/>
                  </w:rPr>
                  <w:t xml:space="preserve">                                                       </w:t>
                </w:r>
                <w:r>
                  <w:rPr>
                    <w:b/>
                    <w:sz w:val="40"/>
                    <w:szCs w:val="40"/>
                    <w:rtl/>
                  </w:rPr>
                  <w:t>الإدارة المالية</w:t>
                </w:r>
              </w:p>
            </w:tc>
          </w:tr>
        </w:tbl>
        <w:p w:rsidR="005219A2" w:rsidRDefault="005219A2"/>
      </w:tc>
      <w:tc>
        <w:tcPr>
          <w:tcW w:w="474" w:type="dxa"/>
        </w:tcPr>
        <w:p w:rsidR="005219A2" w:rsidRDefault="005219A2"/>
      </w:tc>
    </w:tr>
  </w:tbl>
  <w:p w:rsidR="005219A2" w:rsidRDefault="0052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A2" w:rsidRDefault="00521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A2"/>
    <w:rsid w:val="004350DF"/>
    <w:rsid w:val="005219A2"/>
    <w:rsid w:val="00A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C7AE6"/>
  <w15:docId w15:val="{1D789F8A-7125-4311-BE09-211EB5E0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Bookman Old Style" w:eastAsia="Bookman Old Style" w:hAnsi="Bookman Old Style" w:cs="Bookman Old Style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https://www.ut.edu.sa/_cts/Document/admin.html</xsnLocation>
  <cached>False</cached>
  <openByDefault>True</openByDefault>
  <xsnScope>https://www.ut.edu.sa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B83144D08397746BD7440177E82774C" ma:contentTypeVersion="0" ma:contentTypeDescription="إنشاء مستند جديد." ma:contentTypeScope="" ma:versionID="baade47107d5d361761eeb7a0731d4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2laCl1zTRmgfZsyyP8MdpC97jw==">CgMxLjAyCGguZ2pkZ3hzOAByITEzUzBDdVU3RVhtWEZIcHduVV9VVTYxYnVtTFNEVjRabQ==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A42BA8-F6E9-4111-A528-D2069E0F05B3}"/>
</file>

<file path=customXml/itemProps2.xml><?xml version="1.0" encoding="utf-8"?>
<ds:datastoreItem xmlns:ds="http://schemas.openxmlformats.org/officeDocument/2006/customXml" ds:itemID="{9843CFEA-5B13-4F39-ABDA-BFA0C5AAC72A}"/>
</file>

<file path=customXml/itemProps3.xml><?xml version="1.0" encoding="utf-8"?>
<ds:datastoreItem xmlns:ds="http://schemas.openxmlformats.org/officeDocument/2006/customXml" ds:itemID="{0D505714-E6D2-474F-9D07-58F5ED0C841B}"/>
</file>

<file path=customXml/itemProps4.xml><?xml version="1.0" encoding="utf-8"?>
<ds:datastoreItem xmlns:ds="http://schemas.openxmlformats.org/officeDocument/2006/customXml" ds:itemID="{11111111-1234-1234-1234-123412341234}"/>
</file>

<file path=customXml/itemProps5.xml><?xml version="1.0" encoding="utf-8"?>
<ds:datastoreItem xmlns:ds="http://schemas.openxmlformats.org/officeDocument/2006/customXml" ds:itemID="{2A212DBB-C3D2-4212-A64A-9BFB5EB290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Abdullah Yahya Ali Saad</cp:lastModifiedBy>
  <cp:revision>2</cp:revision>
  <dcterms:created xsi:type="dcterms:W3CDTF">2023-12-26T05:54:00Z</dcterms:created>
  <dcterms:modified xsi:type="dcterms:W3CDTF">2023-12-26T05:56:00Z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0x0101004B83144D08397746BD7440177E82774C</vt:lpwstr>
  </property>
</Properties>
</file>