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141B" w14:textId="6C2E2B64" w:rsidR="00223743" w:rsidRDefault="00253BFB" w:rsidP="00223743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E8817" wp14:editId="50A62E1F">
                <wp:simplePos x="0" y="0"/>
                <wp:positionH relativeFrom="column">
                  <wp:posOffset>114300</wp:posOffset>
                </wp:positionH>
                <wp:positionV relativeFrom="paragraph">
                  <wp:posOffset>-82550</wp:posOffset>
                </wp:positionV>
                <wp:extent cx="1828800" cy="1263650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F5A37" w14:textId="77777777"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2A84B4EB" w14:textId="77777777"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Ministry of </w:t>
                            </w:r>
                            <w:r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 Education</w:t>
                            </w:r>
                          </w:p>
                          <w:p w14:paraId="401D530B" w14:textId="77777777"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>University</w:t>
                            </w:r>
                            <w:r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 of Tabuk</w:t>
                            </w:r>
                          </w:p>
                          <w:p w14:paraId="4007A543" w14:textId="6C475E9B"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khbar MT"/>
                                <w:sz w:val="18"/>
                                <w:szCs w:val="18"/>
                              </w:rPr>
                              <w:t>Deanship of Research</w:t>
                            </w:r>
                            <w:r w:rsidR="00253BFB"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 and Graduate Studies </w:t>
                            </w:r>
                            <w:r w:rsidR="00253BFB">
                              <w:rPr>
                                <w:rFonts w:cs="Akhbar MT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E8817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9pt;margin-top:-6.5pt;width:2in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" filled="f" stroked="f">
                <v:textbox>
                  <w:txbxContent>
                    <w:p w14:paraId="248F5A37" w14:textId="77777777"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2A84B4EB" w14:textId="77777777"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 xml:space="preserve">Ministry of </w:t>
                      </w:r>
                      <w:r>
                        <w:rPr>
                          <w:rFonts w:cs="Akhbar MT"/>
                          <w:sz w:val="18"/>
                          <w:szCs w:val="18"/>
                        </w:rPr>
                        <w:t xml:space="preserve"> </w:t>
                      </w: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 xml:space="preserve"> Education</w:t>
                      </w:r>
                    </w:p>
                    <w:p w14:paraId="401D530B" w14:textId="77777777"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>University</w:t>
                      </w:r>
                      <w:r>
                        <w:rPr>
                          <w:rFonts w:cs="Akhbar MT"/>
                          <w:sz w:val="18"/>
                          <w:szCs w:val="18"/>
                        </w:rPr>
                        <w:t xml:space="preserve"> of Tabuk</w:t>
                      </w:r>
                    </w:p>
                    <w:p w14:paraId="4007A543" w14:textId="6C475E9B"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>
                        <w:rPr>
                          <w:rFonts w:cs="Akhbar MT"/>
                          <w:sz w:val="18"/>
                          <w:szCs w:val="18"/>
                        </w:rPr>
                        <w:t>Deanship of Research</w:t>
                      </w:r>
                      <w:r w:rsidR="00253BFB">
                        <w:rPr>
                          <w:rFonts w:cs="Akhbar MT"/>
                          <w:sz w:val="18"/>
                          <w:szCs w:val="18"/>
                        </w:rPr>
                        <w:t xml:space="preserve"> and Graduate Studies </w:t>
                      </w:r>
                      <w:r w:rsidR="00253BFB">
                        <w:rPr>
                          <w:rFonts w:cs="Akhbar MT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45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2DEA" wp14:editId="6EAC407C">
                <wp:simplePos x="0" y="0"/>
                <wp:positionH relativeFrom="column">
                  <wp:posOffset>4114800</wp:posOffset>
                </wp:positionH>
                <wp:positionV relativeFrom="paragraph">
                  <wp:posOffset>-82550</wp:posOffset>
                </wp:positionV>
                <wp:extent cx="1943100" cy="1631950"/>
                <wp:effectExtent l="0" t="0" r="0" b="635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79C27" w14:textId="77777777" w:rsidR="00223743" w:rsidRPr="00C90B75" w:rsidRDefault="00223743" w:rsidP="00A94543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D4E5C5C" w14:textId="77777777" w:rsidR="00223743" w:rsidRPr="00C90B75" w:rsidRDefault="00223743" w:rsidP="00A94543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/>
                                <w:rtl/>
                              </w:rPr>
                              <w:t xml:space="preserve">وزارة التعليم </w:t>
                            </w:r>
                            <w:r>
                              <w:rPr>
                                <w:rFonts w:ascii="Andalus" w:hAnsi="Andalus" w:cs="Andalus" w:hint="cs"/>
                                <w:rtl/>
                              </w:rPr>
                              <w:t xml:space="preserve"> </w:t>
                            </w:r>
                          </w:p>
                          <w:p w14:paraId="523A073E" w14:textId="77777777" w:rsidR="00A94543" w:rsidRPr="00C90B75" w:rsidRDefault="00223743" w:rsidP="00A94543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/>
                                <w:rtl/>
                              </w:rPr>
                              <w:t>جامعة تبوك</w:t>
                            </w:r>
                          </w:p>
                          <w:p w14:paraId="1734BCDA" w14:textId="063A0B07" w:rsidR="00223743" w:rsidRPr="00C90B75" w:rsidRDefault="00223743" w:rsidP="00223743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 w:hint="cs"/>
                                <w:rtl/>
                              </w:rPr>
                              <w:t xml:space="preserve">عمادة البحث </w:t>
                            </w:r>
                            <w:r w:rsidR="00253BFB">
                              <w:rPr>
                                <w:rFonts w:ascii="Andalus" w:hAnsi="Andalus" w:cs="Andalus" w:hint="cs"/>
                                <w:rtl/>
                              </w:rPr>
                              <w:t>والدراسات العليا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F2DEA" id="مربع نص 4" o:spid="_x0000_s1027" type="#_x0000_t202" style="position:absolute;left:0;text-align:left;margin-left:324pt;margin-top:-6.5pt;width:153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" filled="f" stroked="f">
                <v:textbox>
                  <w:txbxContent>
                    <w:p w14:paraId="42979C27" w14:textId="77777777" w:rsidR="00223743" w:rsidRPr="00C90B75" w:rsidRDefault="00223743" w:rsidP="00A94543">
                      <w:pPr>
                        <w:spacing w:line="240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/>
                          <w:rtl/>
                        </w:rPr>
                        <w:t>المملكة العربية السعودية</w:t>
                      </w:r>
                    </w:p>
                    <w:p w14:paraId="4D4E5C5C" w14:textId="77777777" w:rsidR="00223743" w:rsidRPr="00C90B75" w:rsidRDefault="00223743" w:rsidP="00A94543">
                      <w:pPr>
                        <w:spacing w:line="240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/>
                          <w:rtl/>
                        </w:rPr>
                        <w:t xml:space="preserve">وزارة التعليم </w:t>
                      </w:r>
                      <w:r>
                        <w:rPr>
                          <w:rFonts w:ascii="Andalus" w:hAnsi="Andalus" w:cs="Andalus" w:hint="cs"/>
                          <w:rtl/>
                        </w:rPr>
                        <w:t xml:space="preserve"> </w:t>
                      </w:r>
                    </w:p>
                    <w:p w14:paraId="523A073E" w14:textId="77777777" w:rsidR="00A94543" w:rsidRPr="00C90B75" w:rsidRDefault="00223743" w:rsidP="00A94543">
                      <w:pPr>
                        <w:spacing w:line="240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/>
                          <w:rtl/>
                        </w:rPr>
                        <w:t>جامعة تبوك</w:t>
                      </w:r>
                    </w:p>
                    <w:p w14:paraId="1734BCDA" w14:textId="063A0B07" w:rsidR="00223743" w:rsidRPr="00C90B75" w:rsidRDefault="00223743" w:rsidP="00223743">
                      <w:pPr>
                        <w:spacing w:line="276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 w:hint="cs"/>
                          <w:rtl/>
                        </w:rPr>
                        <w:t xml:space="preserve">عمادة البحث </w:t>
                      </w:r>
                      <w:r w:rsidR="00253BFB">
                        <w:rPr>
                          <w:rFonts w:ascii="Andalus" w:hAnsi="Andalus" w:cs="Andalus" w:hint="cs"/>
                          <w:rtl/>
                        </w:rPr>
                        <w:t>والدراسات العليا</w:t>
                      </w:r>
                    </w:p>
                  </w:txbxContent>
                </v:textbox>
              </v:shape>
            </w:pict>
          </mc:Fallback>
        </mc:AlternateContent>
      </w:r>
      <w:r w:rsidR="00223743" w:rsidRPr="00895A2C">
        <w:rPr>
          <w:noProof/>
        </w:rPr>
        <w:drawing>
          <wp:inline distT="0" distB="0" distL="0" distR="0" wp14:anchorId="24362AFD" wp14:editId="4D1BE7C7">
            <wp:extent cx="857250" cy="914400"/>
            <wp:effectExtent l="0" t="0" r="0" b="0"/>
            <wp:docPr id="1" name="صورة 1" descr="Description: الوصف: الوصف: شعار الجامعة _محمد القر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الوصف: الوصف: شعار الجامعة _محمد القرن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F13C5" w14:textId="77777777" w:rsidR="00BE11EB" w:rsidRDefault="00BE11EB">
      <w:pPr>
        <w:rPr>
          <w:rtl/>
        </w:rPr>
      </w:pPr>
    </w:p>
    <w:p w14:paraId="1EE63CBE" w14:textId="77777777" w:rsidR="00041A28" w:rsidRDefault="00041A28" w:rsidP="00135850">
      <w:pPr>
        <w:jc w:val="center"/>
        <w:rPr>
          <w:b/>
          <w:bCs/>
          <w:sz w:val="32"/>
          <w:szCs w:val="32"/>
          <w:rtl/>
        </w:rPr>
      </w:pPr>
    </w:p>
    <w:p w14:paraId="01B50624" w14:textId="77777777" w:rsidR="00135850" w:rsidRDefault="00135850" w:rsidP="00726816">
      <w:pPr>
        <w:jc w:val="center"/>
        <w:rPr>
          <w:b/>
          <w:bCs/>
          <w:sz w:val="32"/>
          <w:szCs w:val="32"/>
          <w:rtl/>
        </w:rPr>
      </w:pPr>
      <w:r w:rsidRPr="0075671B">
        <w:rPr>
          <w:rFonts w:hint="cs"/>
          <w:b/>
          <w:bCs/>
          <w:sz w:val="32"/>
          <w:szCs w:val="32"/>
          <w:rtl/>
        </w:rPr>
        <w:t>نموذج تضامن</w:t>
      </w:r>
    </w:p>
    <w:p w14:paraId="5E9FC23F" w14:textId="77777777" w:rsidR="00726816" w:rsidRDefault="00726816" w:rsidP="00726816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14:paraId="15F1717B" w14:textId="77777777" w:rsidR="00135850" w:rsidRDefault="00135850" w:rsidP="00135850">
      <w:pPr>
        <w:rPr>
          <w:sz w:val="28"/>
          <w:szCs w:val="28"/>
          <w:rtl/>
        </w:rPr>
      </w:pPr>
      <w:r w:rsidRPr="00135850">
        <w:rPr>
          <w:rFonts w:hint="cs"/>
          <w:sz w:val="32"/>
          <w:szCs w:val="32"/>
        </w:rPr>
        <w:sym w:font="Webdings" w:char="F031"/>
      </w:r>
      <w:r>
        <w:rPr>
          <w:rFonts w:hint="cs"/>
          <w:sz w:val="28"/>
          <w:szCs w:val="28"/>
          <w:rtl/>
        </w:rPr>
        <w:t xml:space="preserve"> تضامن بند الأجهزة                               </w:t>
      </w:r>
      <w:r w:rsidR="00EC548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Pr="00135850">
        <w:rPr>
          <w:rFonts w:hint="cs"/>
          <w:sz w:val="32"/>
          <w:szCs w:val="32"/>
        </w:rPr>
        <w:sym w:font="Webdings" w:char="F031"/>
      </w:r>
      <w:r>
        <w:rPr>
          <w:rFonts w:hint="cs"/>
          <w:sz w:val="28"/>
          <w:szCs w:val="28"/>
          <w:rtl/>
        </w:rPr>
        <w:t xml:space="preserve"> تضامن بند المواد الاستهلاكية</w:t>
      </w:r>
    </w:p>
    <w:p w14:paraId="6A9B3201" w14:textId="77777777" w:rsidR="00135850" w:rsidRPr="00041A28" w:rsidRDefault="00135850" w:rsidP="00135850">
      <w:pPr>
        <w:rPr>
          <w:sz w:val="4"/>
          <w:szCs w:val="4"/>
          <w:rtl/>
        </w:rPr>
      </w:pPr>
    </w:p>
    <w:p w14:paraId="5EDA44A7" w14:textId="77777777" w:rsidR="00135850" w:rsidRPr="00EC548D" w:rsidRDefault="00A300A4" w:rsidP="0013585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بيانات</w:t>
      </w:r>
      <w:r w:rsidR="00135850" w:rsidRPr="00EC548D">
        <w:rPr>
          <w:rFonts w:hint="cs"/>
          <w:b/>
          <w:bCs/>
          <w:sz w:val="28"/>
          <w:szCs w:val="28"/>
          <w:rtl/>
        </w:rPr>
        <w:t xml:space="preserve"> المتضامنين </w:t>
      </w:r>
      <w:r w:rsidR="0072032F">
        <w:rPr>
          <w:rFonts w:hint="cs"/>
          <w:b/>
          <w:bCs/>
          <w:sz w:val="28"/>
          <w:szCs w:val="28"/>
          <w:rtl/>
        </w:rPr>
        <w:t>جدول (1)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2032F" w14:paraId="3BBA6839" w14:textId="77777777" w:rsidTr="0072032F">
        <w:tc>
          <w:tcPr>
            <w:tcW w:w="2765" w:type="dxa"/>
          </w:tcPr>
          <w:p w14:paraId="768890E8" w14:textId="77777777" w:rsidR="0072032F" w:rsidRPr="0072032F" w:rsidRDefault="0072032F" w:rsidP="007203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032F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  <w:tc>
          <w:tcPr>
            <w:tcW w:w="2765" w:type="dxa"/>
          </w:tcPr>
          <w:p w14:paraId="702C171A" w14:textId="77777777" w:rsidR="0072032F" w:rsidRPr="0072032F" w:rsidRDefault="0072032F" w:rsidP="007203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032F">
              <w:rPr>
                <w:rFonts w:hint="cs"/>
                <w:b/>
                <w:bCs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2766" w:type="dxa"/>
          </w:tcPr>
          <w:p w14:paraId="667F4657" w14:textId="77777777" w:rsidR="0072032F" w:rsidRPr="0072032F" w:rsidRDefault="0072032F" w:rsidP="007203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032F">
              <w:rPr>
                <w:rFonts w:hint="cs"/>
                <w:b/>
                <w:bCs/>
                <w:sz w:val="28"/>
                <w:szCs w:val="28"/>
                <w:rtl/>
              </w:rPr>
              <w:t>مبلغ التضامن</w:t>
            </w:r>
          </w:p>
        </w:tc>
      </w:tr>
      <w:tr w:rsidR="0072032F" w14:paraId="50784AD0" w14:textId="77777777" w:rsidTr="0072032F">
        <w:tc>
          <w:tcPr>
            <w:tcW w:w="2765" w:type="dxa"/>
          </w:tcPr>
          <w:p w14:paraId="793D2CC5" w14:textId="77777777" w:rsidR="0072032F" w:rsidRDefault="0072032F" w:rsidP="001358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2765" w:type="dxa"/>
          </w:tcPr>
          <w:p w14:paraId="3AEB6825" w14:textId="77777777"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7407208A" w14:textId="77777777"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</w:tr>
      <w:tr w:rsidR="0072032F" w14:paraId="08495292" w14:textId="77777777" w:rsidTr="0072032F">
        <w:tc>
          <w:tcPr>
            <w:tcW w:w="2765" w:type="dxa"/>
          </w:tcPr>
          <w:p w14:paraId="31DAF0FE" w14:textId="77777777" w:rsidR="0072032F" w:rsidRDefault="0072032F" w:rsidP="001358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2765" w:type="dxa"/>
          </w:tcPr>
          <w:p w14:paraId="375C1B89" w14:textId="77777777"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639939BF" w14:textId="77777777"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</w:tr>
    </w:tbl>
    <w:p w14:paraId="7FF15A04" w14:textId="77777777" w:rsidR="00135850" w:rsidRPr="00041A28" w:rsidRDefault="00135850" w:rsidP="00135850">
      <w:pPr>
        <w:rPr>
          <w:sz w:val="16"/>
          <w:szCs w:val="16"/>
          <w:rtl/>
        </w:rPr>
      </w:pPr>
    </w:p>
    <w:p w14:paraId="69174762" w14:textId="77777777" w:rsidR="00EC548D" w:rsidRPr="0075671B" w:rsidRDefault="00A94543" w:rsidP="00EC548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إقرار</w:t>
      </w:r>
      <w:r w:rsidRPr="00A94543">
        <w:rPr>
          <w:rFonts w:hint="cs"/>
          <w:b/>
          <w:bCs/>
          <w:sz w:val="28"/>
          <w:szCs w:val="28"/>
          <w:rtl/>
        </w:rPr>
        <w:t>:</w:t>
      </w:r>
    </w:p>
    <w:p w14:paraId="3D1A653A" w14:textId="77777777" w:rsidR="007F0D25" w:rsidRDefault="00A94543" w:rsidP="00A945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نقر نحن الموقعي</w:t>
      </w:r>
      <w:r w:rsidR="00135850">
        <w:rPr>
          <w:rFonts w:hint="cs"/>
          <w:sz w:val="28"/>
          <w:szCs w:val="28"/>
          <w:rtl/>
        </w:rPr>
        <w:t xml:space="preserve">ن أعلاه على التضامن بمبلغ </w:t>
      </w:r>
      <w:r>
        <w:rPr>
          <w:rFonts w:hint="cs"/>
          <w:sz w:val="28"/>
          <w:szCs w:val="28"/>
          <w:rtl/>
        </w:rPr>
        <w:t>إ</w:t>
      </w:r>
      <w:r w:rsidR="00135850">
        <w:rPr>
          <w:rFonts w:hint="cs"/>
          <w:sz w:val="28"/>
          <w:szCs w:val="28"/>
          <w:rtl/>
        </w:rPr>
        <w:t xml:space="preserve">جمالي ............. لشراء جهاز </w:t>
      </w:r>
      <w:r>
        <w:rPr>
          <w:rFonts w:hint="cs"/>
          <w:sz w:val="28"/>
          <w:szCs w:val="28"/>
          <w:rtl/>
        </w:rPr>
        <w:t>(مواد)</w:t>
      </w:r>
      <w:r w:rsidR="00135850">
        <w:rPr>
          <w:rFonts w:hint="cs"/>
          <w:sz w:val="28"/>
          <w:szCs w:val="28"/>
          <w:rtl/>
        </w:rPr>
        <w:t xml:space="preserve"> حسب المواصفات التالية </w:t>
      </w:r>
      <w:r w:rsidR="0072032F">
        <w:rPr>
          <w:rFonts w:hint="cs"/>
          <w:sz w:val="28"/>
          <w:szCs w:val="28"/>
          <w:rtl/>
        </w:rPr>
        <w:t>جدول (2)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15"/>
        <w:gridCol w:w="1569"/>
        <w:gridCol w:w="1376"/>
        <w:gridCol w:w="1458"/>
        <w:gridCol w:w="1478"/>
      </w:tblGrid>
      <w:tr w:rsidR="00DD61F0" w14:paraId="24DE39E2" w14:textId="77777777" w:rsidTr="00DD61F0">
        <w:tc>
          <w:tcPr>
            <w:tcW w:w="2415" w:type="dxa"/>
          </w:tcPr>
          <w:p w14:paraId="38AA27C1" w14:textId="77777777"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اسم الجهاز</w:t>
            </w:r>
          </w:p>
        </w:tc>
        <w:tc>
          <w:tcPr>
            <w:tcW w:w="1569" w:type="dxa"/>
          </w:tcPr>
          <w:p w14:paraId="72C3EE1A" w14:textId="77777777"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المواصفات</w:t>
            </w:r>
          </w:p>
        </w:tc>
        <w:tc>
          <w:tcPr>
            <w:tcW w:w="1376" w:type="dxa"/>
          </w:tcPr>
          <w:p w14:paraId="6192573A" w14:textId="77777777"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الموديل</w:t>
            </w:r>
          </w:p>
        </w:tc>
        <w:tc>
          <w:tcPr>
            <w:tcW w:w="1458" w:type="dxa"/>
          </w:tcPr>
          <w:p w14:paraId="4629289B" w14:textId="77777777"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1478" w:type="dxa"/>
          </w:tcPr>
          <w:p w14:paraId="3407A8A9" w14:textId="77777777"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السعر</w:t>
            </w:r>
          </w:p>
        </w:tc>
      </w:tr>
      <w:tr w:rsidR="00DD61F0" w14:paraId="098C3EC7" w14:textId="77777777" w:rsidTr="00DD61F0">
        <w:trPr>
          <w:trHeight w:val="654"/>
        </w:trPr>
        <w:tc>
          <w:tcPr>
            <w:tcW w:w="2415" w:type="dxa"/>
          </w:tcPr>
          <w:p w14:paraId="7C5F4872" w14:textId="77777777"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9" w:type="dxa"/>
          </w:tcPr>
          <w:p w14:paraId="6E6B4A34" w14:textId="77777777"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14:paraId="250A926C" w14:textId="77777777"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458" w:type="dxa"/>
          </w:tcPr>
          <w:p w14:paraId="219FF182" w14:textId="77777777"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478" w:type="dxa"/>
          </w:tcPr>
          <w:p w14:paraId="1000CB84" w14:textId="77777777"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</w:tr>
    </w:tbl>
    <w:p w14:paraId="64511821" w14:textId="77777777" w:rsidR="0075671B" w:rsidRDefault="0075671B" w:rsidP="00135850">
      <w:pPr>
        <w:rPr>
          <w:sz w:val="28"/>
          <w:szCs w:val="28"/>
          <w:rtl/>
        </w:rPr>
      </w:pPr>
    </w:p>
    <w:p w14:paraId="1617A0E7" w14:textId="77777777" w:rsidR="00EC548D" w:rsidRDefault="0075671B" w:rsidP="00A9454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على أن تكون مسؤ</w:t>
      </w:r>
      <w:r w:rsidR="00EC548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لية </w:t>
      </w:r>
      <w:r w:rsidR="00A94543">
        <w:rPr>
          <w:rFonts w:hint="cs"/>
          <w:sz w:val="28"/>
          <w:szCs w:val="28"/>
          <w:rtl/>
        </w:rPr>
        <w:t>إ</w:t>
      </w:r>
      <w:r>
        <w:rPr>
          <w:rFonts w:hint="cs"/>
          <w:sz w:val="28"/>
          <w:szCs w:val="28"/>
          <w:rtl/>
        </w:rPr>
        <w:t>حضار عروض الأسعار</w:t>
      </w:r>
      <w:r w:rsidR="00A94543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وتسجيل الفواتير بإدارة مراقبة </w:t>
      </w:r>
      <w:r w:rsidR="00541E17">
        <w:rPr>
          <w:rFonts w:hint="cs"/>
          <w:sz w:val="28"/>
          <w:szCs w:val="28"/>
          <w:rtl/>
        </w:rPr>
        <w:t>المخزون وعهدة</w:t>
      </w:r>
      <w:r w:rsidR="007F0D25">
        <w:rPr>
          <w:rFonts w:hint="cs"/>
          <w:sz w:val="28"/>
          <w:szCs w:val="28"/>
          <w:rtl/>
        </w:rPr>
        <w:t xml:space="preserve"> الأجهزة ل</w:t>
      </w:r>
      <w:r w:rsidR="00041A28">
        <w:rPr>
          <w:rFonts w:hint="cs"/>
          <w:sz w:val="28"/>
          <w:szCs w:val="28"/>
          <w:rtl/>
        </w:rPr>
        <w:t xml:space="preserve">لباحث الرئيس </w:t>
      </w:r>
      <w:r w:rsidR="00EC548D">
        <w:rPr>
          <w:rFonts w:hint="cs"/>
          <w:sz w:val="28"/>
          <w:szCs w:val="28"/>
          <w:rtl/>
        </w:rPr>
        <w:t>/   ..............................</w:t>
      </w:r>
      <w:r w:rsidR="00541E17">
        <w:rPr>
          <w:rFonts w:hint="cs"/>
          <w:sz w:val="28"/>
          <w:szCs w:val="28"/>
          <w:rtl/>
        </w:rPr>
        <w:t xml:space="preserve">  </w:t>
      </w:r>
      <w:r w:rsidR="00EC548D">
        <w:rPr>
          <w:rFonts w:hint="cs"/>
          <w:sz w:val="28"/>
          <w:szCs w:val="28"/>
          <w:rtl/>
        </w:rPr>
        <w:t>وعلى ذلك جرى التوقيع.</w:t>
      </w:r>
    </w:p>
    <w:p w14:paraId="23847B83" w14:textId="77777777" w:rsidR="00DD61F0" w:rsidRDefault="00DD61F0" w:rsidP="00541E17">
      <w:pPr>
        <w:jc w:val="both"/>
        <w:rPr>
          <w:sz w:val="28"/>
          <w:szCs w:val="28"/>
          <w:rtl/>
        </w:rPr>
      </w:pPr>
    </w:p>
    <w:p w14:paraId="2C830FE8" w14:textId="77777777" w:rsidR="00541E17" w:rsidRPr="00541E17" w:rsidRDefault="00541E17" w:rsidP="00541E17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Pr="00541E17">
        <w:rPr>
          <w:rFonts w:hint="cs"/>
          <w:b/>
          <w:bCs/>
          <w:sz w:val="28"/>
          <w:szCs w:val="28"/>
          <w:rtl/>
        </w:rPr>
        <w:t>اسم الباحث                         التاريخ                          التوقيع</w:t>
      </w:r>
    </w:p>
    <w:p w14:paraId="3B05FD6A" w14:textId="77777777" w:rsidR="00541E17" w:rsidRDefault="00541E17" w:rsidP="00541E1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              ....................            ..........................</w:t>
      </w:r>
    </w:p>
    <w:p w14:paraId="6FD7A5F2" w14:textId="77777777" w:rsidR="00541E17" w:rsidRDefault="00541E17" w:rsidP="0022374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              ....................            ..........................</w:t>
      </w:r>
    </w:p>
    <w:p w14:paraId="3F0617F8" w14:textId="77777777" w:rsidR="00041A28" w:rsidRDefault="00041A28" w:rsidP="00541E17">
      <w:pPr>
        <w:jc w:val="both"/>
        <w:rPr>
          <w:sz w:val="28"/>
          <w:szCs w:val="28"/>
          <w:rtl/>
        </w:rPr>
      </w:pPr>
    </w:p>
    <w:p w14:paraId="67D26407" w14:textId="77777777" w:rsidR="00541E17" w:rsidRPr="00041A28" w:rsidRDefault="00541E17" w:rsidP="00541E17">
      <w:pPr>
        <w:jc w:val="both"/>
        <w:rPr>
          <w:b/>
          <w:bCs/>
          <w:sz w:val="18"/>
          <w:szCs w:val="18"/>
          <w:rtl/>
        </w:rPr>
      </w:pPr>
      <w:r w:rsidRPr="00041A28">
        <w:rPr>
          <w:rFonts w:hint="cs"/>
          <w:b/>
          <w:bCs/>
          <w:sz w:val="18"/>
          <w:szCs w:val="18"/>
          <w:highlight w:val="lightGray"/>
          <w:rtl/>
        </w:rPr>
        <w:t>المرفقات</w:t>
      </w:r>
      <w:r w:rsidR="00DD61F0" w:rsidRPr="00041A28">
        <w:rPr>
          <w:rFonts w:hint="cs"/>
          <w:b/>
          <w:bCs/>
          <w:sz w:val="18"/>
          <w:szCs w:val="18"/>
          <w:highlight w:val="lightGray"/>
          <w:rtl/>
        </w:rPr>
        <w:t>:</w:t>
      </w:r>
    </w:p>
    <w:p w14:paraId="0D543FB5" w14:textId="77777777" w:rsidR="00541E17" w:rsidRPr="00041A28" w:rsidRDefault="00541E17" w:rsidP="00541E17">
      <w:pPr>
        <w:pStyle w:val="a4"/>
        <w:numPr>
          <w:ilvl w:val="0"/>
          <w:numId w:val="2"/>
        </w:numPr>
        <w:jc w:val="both"/>
        <w:rPr>
          <w:sz w:val="18"/>
          <w:szCs w:val="18"/>
        </w:rPr>
      </w:pPr>
      <w:r w:rsidRPr="00041A28">
        <w:rPr>
          <w:rFonts w:hint="cs"/>
          <w:sz w:val="18"/>
          <w:szCs w:val="18"/>
          <w:rtl/>
        </w:rPr>
        <w:t>صورة من العقد.</w:t>
      </w:r>
    </w:p>
    <w:p w14:paraId="741CAA17" w14:textId="77777777" w:rsidR="00541E17" w:rsidRPr="00041A28" w:rsidRDefault="00541E17" w:rsidP="00541E17">
      <w:pPr>
        <w:pStyle w:val="a4"/>
        <w:numPr>
          <w:ilvl w:val="0"/>
          <w:numId w:val="2"/>
        </w:numPr>
        <w:jc w:val="both"/>
        <w:rPr>
          <w:sz w:val="18"/>
          <w:szCs w:val="18"/>
        </w:rPr>
      </w:pPr>
      <w:r w:rsidRPr="00041A28">
        <w:rPr>
          <w:rFonts w:hint="cs"/>
          <w:sz w:val="18"/>
          <w:szCs w:val="18"/>
          <w:rtl/>
        </w:rPr>
        <w:t>عروض الأسعار.</w:t>
      </w:r>
    </w:p>
    <w:p w14:paraId="0AB61C0F" w14:textId="0D09F224" w:rsidR="00541E17" w:rsidRPr="00041A28" w:rsidRDefault="00541E17" w:rsidP="00DD61F0">
      <w:pPr>
        <w:jc w:val="both"/>
        <w:rPr>
          <w:sz w:val="18"/>
          <w:szCs w:val="18"/>
          <w:rtl/>
        </w:rPr>
      </w:pPr>
      <w:r w:rsidRPr="00041A28">
        <w:rPr>
          <w:rFonts w:hint="cs"/>
          <w:sz w:val="18"/>
          <w:szCs w:val="18"/>
          <w:rtl/>
        </w:rPr>
        <w:t>ملاحظة :-</w:t>
      </w:r>
      <w:r w:rsidR="00DD61F0" w:rsidRPr="00041A28">
        <w:rPr>
          <w:rFonts w:hint="cs"/>
          <w:sz w:val="18"/>
          <w:szCs w:val="18"/>
          <w:rtl/>
        </w:rPr>
        <w:t xml:space="preserve"> </w:t>
      </w:r>
      <w:r w:rsidRPr="00041A28">
        <w:rPr>
          <w:rFonts w:hint="cs"/>
          <w:sz w:val="18"/>
          <w:szCs w:val="18"/>
          <w:rtl/>
        </w:rPr>
        <w:t xml:space="preserve"> يتطلب عند إغلاق المشاريع تزويد عمادة البحث </w:t>
      </w:r>
      <w:r w:rsidR="00253BFB">
        <w:rPr>
          <w:rFonts w:hint="cs"/>
          <w:sz w:val="18"/>
          <w:szCs w:val="18"/>
          <w:rtl/>
        </w:rPr>
        <w:t>والدراسات العليا</w:t>
      </w:r>
      <w:r w:rsidR="00B87532">
        <w:rPr>
          <w:rFonts w:hint="cs"/>
          <w:sz w:val="18"/>
          <w:szCs w:val="18"/>
          <w:rtl/>
        </w:rPr>
        <w:t xml:space="preserve"> بإيصالات </w:t>
      </w:r>
      <w:r w:rsidR="00DD61F0" w:rsidRPr="00041A28">
        <w:rPr>
          <w:rFonts w:hint="cs"/>
          <w:sz w:val="18"/>
          <w:szCs w:val="18"/>
          <w:rtl/>
        </w:rPr>
        <w:t>استلام من الباحث الرئيس للمبالغ التي تم التضامن عليها حسب الجدول رقم (1) أعلاه.</w:t>
      </w:r>
      <w:r w:rsidRPr="00041A28">
        <w:rPr>
          <w:rFonts w:hint="cs"/>
          <w:sz w:val="18"/>
          <w:szCs w:val="18"/>
          <w:rtl/>
        </w:rPr>
        <w:t xml:space="preserve">  </w:t>
      </w:r>
    </w:p>
    <w:sectPr w:rsidR="00541E17" w:rsidRPr="00041A28" w:rsidSect="00733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83D52"/>
    <w:multiLevelType w:val="hybridMultilevel"/>
    <w:tmpl w:val="481CF116"/>
    <w:lvl w:ilvl="0" w:tplc="2ADC7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2CA1"/>
    <w:multiLevelType w:val="hybridMultilevel"/>
    <w:tmpl w:val="8C5A0408"/>
    <w:lvl w:ilvl="0" w:tplc="A4641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CA"/>
    <w:rsid w:val="00041A28"/>
    <w:rsid w:val="00135850"/>
    <w:rsid w:val="00223743"/>
    <w:rsid w:val="00250FCA"/>
    <w:rsid w:val="00253BFB"/>
    <w:rsid w:val="00541E17"/>
    <w:rsid w:val="00647A50"/>
    <w:rsid w:val="00655280"/>
    <w:rsid w:val="0072032F"/>
    <w:rsid w:val="00726816"/>
    <w:rsid w:val="0073358A"/>
    <w:rsid w:val="0075671B"/>
    <w:rsid w:val="007E71D5"/>
    <w:rsid w:val="007F0D25"/>
    <w:rsid w:val="00A300A4"/>
    <w:rsid w:val="00A94543"/>
    <w:rsid w:val="00B87532"/>
    <w:rsid w:val="00BE11EB"/>
    <w:rsid w:val="00DD61F0"/>
    <w:rsid w:val="00EC548D"/>
    <w:rsid w:val="00F71172"/>
    <w:rsid w:val="00F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2010C"/>
  <w15:docId w15:val="{03A7C88D-0FDD-43DC-9619-65194FA1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C548D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A300A4"/>
    <w:pPr>
      <w:ind w:left="720"/>
      <w:contextualSpacing/>
    </w:pPr>
  </w:style>
  <w:style w:type="table" w:styleId="a5">
    <w:name w:val="Table Grid"/>
    <w:basedOn w:val="a1"/>
    <w:uiPriority w:val="39"/>
    <w:rsid w:val="007F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رأس الصفحة1"/>
    <w:basedOn w:val="a"/>
    <w:rsid w:val="002237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AB2B-4851-43F2-AE97-89188A6A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J. Abdulaziz Alenazi</dc:creator>
  <cp:lastModifiedBy>Nahjah Hulil Ali Alatwey</cp:lastModifiedBy>
  <cp:revision>2</cp:revision>
  <cp:lastPrinted>2023-08-27T10:49:00Z</cp:lastPrinted>
  <dcterms:created xsi:type="dcterms:W3CDTF">2024-05-28T09:02:00Z</dcterms:created>
  <dcterms:modified xsi:type="dcterms:W3CDTF">2024-05-28T09:02:00Z</dcterms:modified>
</cp:coreProperties>
</file>