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0D0C5" w14:textId="77777777" w:rsidR="009D7AA7" w:rsidRPr="00721E68" w:rsidRDefault="009D7AA7" w:rsidP="00721E68">
      <w:pPr>
        <w:spacing w:line="360" w:lineRule="auto"/>
        <w:jc w:val="right"/>
        <w:rPr>
          <w:rFonts w:asciiTheme="majorBidi" w:hAnsiTheme="majorBidi" w:cstheme="majorBidi"/>
          <w:sz w:val="28"/>
          <w:szCs w:val="28"/>
          <w:rtl/>
        </w:rPr>
      </w:pPr>
      <w:bookmarkStart w:id="0" w:name="_GoBack"/>
      <w:bookmarkEnd w:id="0"/>
    </w:p>
    <w:p w14:paraId="26E22388" w14:textId="77777777" w:rsidR="000B4D86" w:rsidRPr="00721E68" w:rsidRDefault="000B4D86" w:rsidP="00721E68">
      <w:pPr>
        <w:spacing w:line="360" w:lineRule="auto"/>
        <w:jc w:val="right"/>
        <w:rPr>
          <w:rFonts w:asciiTheme="majorBidi" w:hAnsiTheme="majorBidi" w:cstheme="majorBidi"/>
          <w:sz w:val="28"/>
          <w:szCs w:val="28"/>
          <w:rtl/>
        </w:rPr>
      </w:pPr>
    </w:p>
    <w:p w14:paraId="7CFBD04E" w14:textId="77777777" w:rsidR="000B4D86" w:rsidRPr="00721E68" w:rsidRDefault="000B4D86" w:rsidP="00721E68">
      <w:pPr>
        <w:spacing w:line="360" w:lineRule="auto"/>
        <w:jc w:val="right"/>
        <w:rPr>
          <w:rFonts w:asciiTheme="majorBidi" w:hAnsiTheme="majorBidi" w:cstheme="majorBidi"/>
          <w:sz w:val="28"/>
          <w:szCs w:val="28"/>
          <w:rtl/>
        </w:rPr>
      </w:pPr>
    </w:p>
    <w:p w14:paraId="581818F3" w14:textId="77777777" w:rsidR="000B4D86" w:rsidRPr="00721E68" w:rsidRDefault="000B4D86" w:rsidP="00721E68">
      <w:pPr>
        <w:spacing w:line="360" w:lineRule="auto"/>
        <w:jc w:val="right"/>
        <w:rPr>
          <w:rFonts w:asciiTheme="majorBidi" w:hAnsiTheme="majorBidi" w:cstheme="majorBidi"/>
          <w:sz w:val="28"/>
          <w:szCs w:val="28"/>
          <w:rtl/>
        </w:rPr>
      </w:pPr>
    </w:p>
    <w:p w14:paraId="2A63E90B" w14:textId="77777777" w:rsidR="000B4D86" w:rsidRPr="00721E68" w:rsidRDefault="000B4D86" w:rsidP="00721E68">
      <w:pPr>
        <w:spacing w:line="360" w:lineRule="auto"/>
        <w:jc w:val="right"/>
        <w:rPr>
          <w:rFonts w:asciiTheme="majorBidi" w:hAnsiTheme="majorBidi" w:cstheme="majorBidi"/>
          <w:sz w:val="28"/>
          <w:szCs w:val="28"/>
          <w:rtl/>
        </w:rPr>
      </w:pPr>
    </w:p>
    <w:p w14:paraId="776BE6CD" w14:textId="7A8B9AB3" w:rsidR="000B4D86" w:rsidRPr="005658CA" w:rsidRDefault="000B4D86" w:rsidP="00721E68">
      <w:pPr>
        <w:spacing w:line="360" w:lineRule="auto"/>
        <w:jc w:val="center"/>
        <w:rPr>
          <w:rFonts w:asciiTheme="majorBidi" w:hAnsiTheme="majorBidi" w:cstheme="majorBidi"/>
          <w:b/>
          <w:bCs/>
          <w:sz w:val="44"/>
          <w:szCs w:val="44"/>
          <w:rtl/>
        </w:rPr>
      </w:pPr>
      <w:r w:rsidRPr="005658CA">
        <w:rPr>
          <w:rFonts w:asciiTheme="majorBidi" w:hAnsiTheme="majorBidi" w:cstheme="majorBidi"/>
          <w:b/>
          <w:bCs/>
          <w:sz w:val="44"/>
          <w:szCs w:val="44"/>
          <w:rtl/>
        </w:rPr>
        <w:t xml:space="preserve">الدليل </w:t>
      </w:r>
      <w:r w:rsidR="007E5502">
        <w:rPr>
          <w:rFonts w:asciiTheme="majorBidi" w:hAnsiTheme="majorBidi" w:cstheme="majorBidi" w:hint="cs"/>
          <w:b/>
          <w:bCs/>
          <w:sz w:val="44"/>
          <w:szCs w:val="44"/>
          <w:rtl/>
        </w:rPr>
        <w:t>الاجرائي</w:t>
      </w:r>
      <w:r w:rsidRPr="005658CA">
        <w:rPr>
          <w:rFonts w:asciiTheme="majorBidi" w:hAnsiTheme="majorBidi" w:cstheme="majorBidi"/>
          <w:b/>
          <w:bCs/>
          <w:sz w:val="44"/>
          <w:szCs w:val="44"/>
          <w:rtl/>
        </w:rPr>
        <w:t xml:space="preserve"> لطلبة الدراسات العليا</w:t>
      </w:r>
    </w:p>
    <w:p w14:paraId="5967CE1C" w14:textId="3E3D7D67" w:rsidR="000B4D86" w:rsidRPr="005658CA" w:rsidRDefault="000B4D86" w:rsidP="00721E68">
      <w:pPr>
        <w:spacing w:line="360" w:lineRule="auto"/>
        <w:jc w:val="center"/>
        <w:rPr>
          <w:rFonts w:asciiTheme="majorBidi" w:hAnsiTheme="majorBidi" w:cstheme="majorBidi"/>
          <w:b/>
          <w:bCs/>
          <w:sz w:val="44"/>
          <w:szCs w:val="44"/>
          <w:rtl/>
        </w:rPr>
      </w:pPr>
      <w:bookmarkStart w:id="1" w:name="_Hlk199136709"/>
      <w:r w:rsidRPr="005658CA">
        <w:rPr>
          <w:rFonts w:asciiTheme="majorBidi" w:hAnsiTheme="majorBidi" w:cstheme="majorBidi"/>
          <w:b/>
          <w:bCs/>
          <w:sz w:val="44"/>
          <w:szCs w:val="44"/>
          <w:rtl/>
        </w:rPr>
        <w:t>للعام الجامعي 1446 هـ</w:t>
      </w:r>
    </w:p>
    <w:p w14:paraId="2E8F7678" w14:textId="42EC55CD" w:rsidR="000B4D86" w:rsidRPr="005658CA" w:rsidRDefault="000B4D86" w:rsidP="00721E68">
      <w:pPr>
        <w:spacing w:line="360" w:lineRule="auto"/>
        <w:jc w:val="center"/>
        <w:rPr>
          <w:rFonts w:asciiTheme="majorBidi" w:hAnsiTheme="majorBidi" w:cstheme="majorBidi"/>
          <w:b/>
          <w:bCs/>
          <w:sz w:val="44"/>
          <w:szCs w:val="44"/>
          <w:rtl/>
        </w:rPr>
      </w:pPr>
      <w:r w:rsidRPr="005658CA">
        <w:rPr>
          <w:rFonts w:asciiTheme="majorBidi" w:hAnsiTheme="majorBidi" w:cstheme="majorBidi"/>
          <w:b/>
          <w:bCs/>
          <w:sz w:val="44"/>
          <w:szCs w:val="44"/>
          <w:rtl/>
        </w:rPr>
        <w:t>الإصدار الثاني</w:t>
      </w:r>
    </w:p>
    <w:bookmarkEnd w:id="1"/>
    <w:p w14:paraId="74F45F37" w14:textId="77777777" w:rsidR="000B4D86" w:rsidRPr="00721E68" w:rsidRDefault="000B4D86" w:rsidP="00721E68">
      <w:pPr>
        <w:spacing w:line="360" w:lineRule="auto"/>
        <w:jc w:val="center"/>
        <w:rPr>
          <w:rFonts w:asciiTheme="majorBidi" w:hAnsiTheme="majorBidi" w:cstheme="majorBidi"/>
          <w:sz w:val="28"/>
          <w:szCs w:val="28"/>
          <w:rtl/>
        </w:rPr>
      </w:pPr>
    </w:p>
    <w:p w14:paraId="37E43B1D" w14:textId="77777777" w:rsidR="000B4D86" w:rsidRPr="00721E68" w:rsidRDefault="000B4D86" w:rsidP="00721E68">
      <w:pPr>
        <w:spacing w:line="360" w:lineRule="auto"/>
        <w:jc w:val="center"/>
        <w:rPr>
          <w:rFonts w:asciiTheme="majorBidi" w:hAnsiTheme="majorBidi" w:cstheme="majorBidi"/>
          <w:sz w:val="28"/>
          <w:szCs w:val="28"/>
          <w:rtl/>
        </w:rPr>
      </w:pPr>
    </w:p>
    <w:p w14:paraId="65EF0161" w14:textId="77777777" w:rsidR="000B4D86" w:rsidRPr="00721E68" w:rsidRDefault="000B4D86" w:rsidP="00721E68">
      <w:pPr>
        <w:spacing w:line="360" w:lineRule="auto"/>
        <w:jc w:val="center"/>
        <w:rPr>
          <w:rFonts w:asciiTheme="majorBidi" w:hAnsiTheme="majorBidi" w:cstheme="majorBidi"/>
          <w:sz w:val="28"/>
          <w:szCs w:val="28"/>
          <w:rtl/>
        </w:rPr>
      </w:pPr>
    </w:p>
    <w:p w14:paraId="43528BD2" w14:textId="77777777" w:rsidR="000B4D86" w:rsidRPr="00721E68" w:rsidRDefault="000B4D86" w:rsidP="00721E68">
      <w:pPr>
        <w:spacing w:line="360" w:lineRule="auto"/>
        <w:jc w:val="center"/>
        <w:rPr>
          <w:rFonts w:asciiTheme="majorBidi" w:hAnsiTheme="majorBidi" w:cstheme="majorBidi"/>
          <w:sz w:val="28"/>
          <w:szCs w:val="28"/>
          <w:rtl/>
        </w:rPr>
      </w:pPr>
    </w:p>
    <w:p w14:paraId="10AE8630" w14:textId="77777777" w:rsidR="000B4D86" w:rsidRPr="00721E68" w:rsidRDefault="000B4D86" w:rsidP="00721E68">
      <w:pPr>
        <w:spacing w:line="360" w:lineRule="auto"/>
        <w:jc w:val="center"/>
        <w:rPr>
          <w:rFonts w:asciiTheme="majorBidi" w:hAnsiTheme="majorBidi" w:cstheme="majorBidi"/>
          <w:sz w:val="28"/>
          <w:szCs w:val="28"/>
          <w:rtl/>
        </w:rPr>
      </w:pPr>
    </w:p>
    <w:p w14:paraId="52DD79AB" w14:textId="77777777" w:rsidR="000B4D86" w:rsidRPr="00721E68" w:rsidRDefault="000B4D86" w:rsidP="00721E68">
      <w:pPr>
        <w:spacing w:line="360" w:lineRule="auto"/>
        <w:jc w:val="center"/>
        <w:rPr>
          <w:rFonts w:asciiTheme="majorBidi" w:hAnsiTheme="majorBidi" w:cstheme="majorBidi"/>
          <w:sz w:val="28"/>
          <w:szCs w:val="28"/>
          <w:rtl/>
        </w:rPr>
      </w:pPr>
    </w:p>
    <w:p w14:paraId="087CF7FB" w14:textId="77777777" w:rsidR="000B4D86" w:rsidRPr="00721E68" w:rsidRDefault="000B4D86" w:rsidP="00721E68">
      <w:pPr>
        <w:spacing w:line="360" w:lineRule="auto"/>
        <w:jc w:val="center"/>
        <w:rPr>
          <w:rFonts w:asciiTheme="majorBidi" w:hAnsiTheme="majorBidi" w:cstheme="majorBidi"/>
          <w:sz w:val="28"/>
          <w:szCs w:val="28"/>
          <w:rtl/>
        </w:rPr>
      </w:pPr>
    </w:p>
    <w:p w14:paraId="2A923AE3" w14:textId="77777777" w:rsidR="000B4D86" w:rsidRPr="00721E68" w:rsidRDefault="000B4D86" w:rsidP="00721E68">
      <w:pPr>
        <w:spacing w:line="360" w:lineRule="auto"/>
        <w:jc w:val="center"/>
        <w:rPr>
          <w:rFonts w:asciiTheme="majorBidi" w:hAnsiTheme="majorBidi" w:cstheme="majorBidi"/>
          <w:sz w:val="28"/>
          <w:szCs w:val="28"/>
          <w:rtl/>
        </w:rPr>
      </w:pPr>
    </w:p>
    <w:p w14:paraId="2043141A" w14:textId="77777777" w:rsidR="000B4D86" w:rsidRPr="00721E68" w:rsidRDefault="000B4D86" w:rsidP="00721E68">
      <w:pPr>
        <w:spacing w:line="360" w:lineRule="auto"/>
        <w:rPr>
          <w:rFonts w:asciiTheme="majorBidi" w:hAnsiTheme="majorBidi" w:cstheme="majorBidi"/>
          <w:sz w:val="28"/>
          <w:szCs w:val="28"/>
          <w:rtl/>
        </w:rPr>
      </w:pPr>
    </w:p>
    <w:p w14:paraId="2FAE7EF5" w14:textId="77777777" w:rsidR="000B4D86" w:rsidRDefault="000B4D86" w:rsidP="00721E68">
      <w:pPr>
        <w:spacing w:line="360" w:lineRule="auto"/>
        <w:jc w:val="center"/>
        <w:rPr>
          <w:rFonts w:asciiTheme="majorBidi" w:hAnsiTheme="majorBidi" w:cstheme="majorBidi"/>
          <w:sz w:val="28"/>
          <w:szCs w:val="28"/>
          <w:rtl/>
        </w:rPr>
      </w:pPr>
    </w:p>
    <w:p w14:paraId="3D5615FE" w14:textId="77777777" w:rsidR="00721E68" w:rsidRDefault="00721E68" w:rsidP="00721E68">
      <w:pPr>
        <w:spacing w:line="360" w:lineRule="auto"/>
        <w:jc w:val="center"/>
        <w:rPr>
          <w:rFonts w:asciiTheme="majorBidi" w:hAnsiTheme="majorBidi" w:cstheme="majorBidi"/>
          <w:sz w:val="28"/>
          <w:szCs w:val="28"/>
          <w:rtl/>
        </w:rPr>
      </w:pPr>
    </w:p>
    <w:p w14:paraId="6AF699A1" w14:textId="77777777" w:rsidR="00721E68" w:rsidRDefault="00721E68" w:rsidP="00721E68">
      <w:pPr>
        <w:spacing w:line="360" w:lineRule="auto"/>
        <w:jc w:val="center"/>
        <w:rPr>
          <w:rFonts w:asciiTheme="majorBidi" w:hAnsiTheme="majorBidi" w:cstheme="majorBidi"/>
          <w:sz w:val="28"/>
          <w:szCs w:val="28"/>
          <w:rtl/>
        </w:rPr>
      </w:pPr>
    </w:p>
    <w:sdt>
      <w:sdtPr>
        <w:rPr>
          <w:rFonts w:asciiTheme="minorHAnsi" w:eastAsiaTheme="minorHAnsi" w:hAnsiTheme="minorHAnsi" w:cstheme="minorBidi"/>
          <w:color w:val="auto"/>
          <w:kern w:val="2"/>
          <w:sz w:val="24"/>
          <w:szCs w:val="24"/>
          <w14:ligatures w14:val="standardContextual"/>
        </w:rPr>
        <w:id w:val="-997883718"/>
        <w:docPartObj>
          <w:docPartGallery w:val="Table of Contents"/>
          <w:docPartUnique/>
        </w:docPartObj>
      </w:sdtPr>
      <w:sdtEndPr>
        <w:rPr>
          <w:b/>
          <w:bCs/>
          <w:noProof/>
        </w:rPr>
      </w:sdtEndPr>
      <w:sdtContent>
        <w:p w14:paraId="1AC39CB7" w14:textId="2D3D3900" w:rsidR="00721E68" w:rsidRDefault="00033B73" w:rsidP="00033B73">
          <w:pPr>
            <w:pStyle w:val="ab"/>
            <w:jc w:val="right"/>
          </w:pPr>
          <w:r>
            <w:rPr>
              <w:rFonts w:hint="cs"/>
              <w:rtl/>
            </w:rPr>
            <w:t>جدول المحتويات</w:t>
          </w:r>
        </w:p>
        <w:p w14:paraId="132E330D" w14:textId="55755E38" w:rsidR="00A53217" w:rsidRDefault="00721E68" w:rsidP="00F6658E">
          <w:pPr>
            <w:pStyle w:val="10"/>
            <w:rPr>
              <w:rFonts w:eastAsiaTheme="minorEastAsia"/>
              <w:noProof/>
            </w:rPr>
          </w:pPr>
          <w:r>
            <w:fldChar w:fldCharType="begin"/>
          </w:r>
          <w:r>
            <w:instrText xml:space="preserve"> TOC \o "1-3" \h \z \u </w:instrText>
          </w:r>
          <w:r>
            <w:fldChar w:fldCharType="separate"/>
          </w:r>
          <w:hyperlink w:anchor="_Toc199248366" w:history="1">
            <w:r w:rsidR="00A53217" w:rsidRPr="00B61FAA">
              <w:rPr>
                <w:rStyle w:val="Hyperlink"/>
                <w:noProof/>
                <w:rtl/>
              </w:rPr>
              <w:t>التعريفات</w:t>
            </w:r>
            <w:r w:rsidR="00A53217">
              <w:rPr>
                <w:noProof/>
                <w:webHidden/>
              </w:rPr>
              <w:tab/>
            </w:r>
            <w:r w:rsidR="00A53217">
              <w:rPr>
                <w:noProof/>
                <w:webHidden/>
              </w:rPr>
              <w:fldChar w:fldCharType="begin"/>
            </w:r>
            <w:r w:rsidR="00A53217">
              <w:rPr>
                <w:noProof/>
                <w:webHidden/>
              </w:rPr>
              <w:instrText xml:space="preserve"> PAGEREF _Toc199248366 \h </w:instrText>
            </w:r>
            <w:r w:rsidR="00A53217">
              <w:rPr>
                <w:noProof/>
                <w:webHidden/>
              </w:rPr>
            </w:r>
            <w:r w:rsidR="00A53217">
              <w:rPr>
                <w:noProof/>
                <w:webHidden/>
              </w:rPr>
              <w:fldChar w:fldCharType="separate"/>
            </w:r>
            <w:r w:rsidR="00A53217">
              <w:rPr>
                <w:noProof/>
                <w:webHidden/>
              </w:rPr>
              <w:t>3</w:t>
            </w:r>
            <w:r w:rsidR="00A53217">
              <w:rPr>
                <w:noProof/>
                <w:webHidden/>
              </w:rPr>
              <w:fldChar w:fldCharType="end"/>
            </w:r>
          </w:hyperlink>
        </w:p>
        <w:p w14:paraId="6E692FF8" w14:textId="44090F32" w:rsidR="00A53217" w:rsidRDefault="001F46A4" w:rsidP="00F6658E">
          <w:pPr>
            <w:pStyle w:val="10"/>
            <w:rPr>
              <w:rFonts w:eastAsiaTheme="minorEastAsia"/>
              <w:noProof/>
            </w:rPr>
          </w:pPr>
          <w:hyperlink w:anchor="_Toc199248367" w:history="1">
            <w:r w:rsidR="00A53217" w:rsidRPr="00B61FAA">
              <w:rPr>
                <w:rStyle w:val="Hyperlink"/>
                <w:noProof/>
                <w:rtl/>
              </w:rPr>
              <w:t>مدة الدراسة:</w:t>
            </w:r>
            <w:r w:rsidR="00A53217">
              <w:rPr>
                <w:noProof/>
                <w:webHidden/>
              </w:rPr>
              <w:tab/>
            </w:r>
            <w:r w:rsidR="00A53217">
              <w:rPr>
                <w:noProof/>
                <w:webHidden/>
              </w:rPr>
              <w:fldChar w:fldCharType="begin"/>
            </w:r>
            <w:r w:rsidR="00A53217">
              <w:rPr>
                <w:noProof/>
                <w:webHidden/>
              </w:rPr>
              <w:instrText xml:space="preserve"> PAGEREF _Toc199248367 \h </w:instrText>
            </w:r>
            <w:r w:rsidR="00A53217">
              <w:rPr>
                <w:noProof/>
                <w:webHidden/>
              </w:rPr>
            </w:r>
            <w:r w:rsidR="00A53217">
              <w:rPr>
                <w:noProof/>
                <w:webHidden/>
              </w:rPr>
              <w:fldChar w:fldCharType="separate"/>
            </w:r>
            <w:r w:rsidR="00A53217">
              <w:rPr>
                <w:noProof/>
                <w:webHidden/>
              </w:rPr>
              <w:t>4</w:t>
            </w:r>
            <w:r w:rsidR="00A53217">
              <w:rPr>
                <w:noProof/>
                <w:webHidden/>
              </w:rPr>
              <w:fldChar w:fldCharType="end"/>
            </w:r>
          </w:hyperlink>
        </w:p>
        <w:p w14:paraId="54622A6A" w14:textId="00B718B9" w:rsidR="00A53217" w:rsidRDefault="001F46A4" w:rsidP="00F6658E">
          <w:pPr>
            <w:pStyle w:val="10"/>
            <w:rPr>
              <w:rFonts w:eastAsiaTheme="minorEastAsia"/>
              <w:noProof/>
            </w:rPr>
          </w:pPr>
          <w:hyperlink w:anchor="_Toc199248368" w:history="1">
            <w:r w:rsidR="00A53217" w:rsidRPr="00B61FAA">
              <w:rPr>
                <w:rStyle w:val="Hyperlink"/>
                <w:noProof/>
                <w:rtl/>
              </w:rPr>
              <w:t>الإجراءات الأكاديمية:</w:t>
            </w:r>
            <w:r w:rsidR="00A53217">
              <w:rPr>
                <w:noProof/>
                <w:webHidden/>
              </w:rPr>
              <w:tab/>
            </w:r>
            <w:r w:rsidR="00A53217">
              <w:rPr>
                <w:noProof/>
                <w:webHidden/>
              </w:rPr>
              <w:fldChar w:fldCharType="begin"/>
            </w:r>
            <w:r w:rsidR="00A53217">
              <w:rPr>
                <w:noProof/>
                <w:webHidden/>
              </w:rPr>
              <w:instrText xml:space="preserve"> PAGEREF _Toc199248368 \h </w:instrText>
            </w:r>
            <w:r w:rsidR="00A53217">
              <w:rPr>
                <w:noProof/>
                <w:webHidden/>
              </w:rPr>
            </w:r>
            <w:r w:rsidR="00A53217">
              <w:rPr>
                <w:noProof/>
                <w:webHidden/>
              </w:rPr>
              <w:fldChar w:fldCharType="separate"/>
            </w:r>
            <w:r w:rsidR="00A53217">
              <w:rPr>
                <w:noProof/>
                <w:webHidden/>
              </w:rPr>
              <w:t>4</w:t>
            </w:r>
            <w:r w:rsidR="00A53217">
              <w:rPr>
                <w:noProof/>
                <w:webHidden/>
              </w:rPr>
              <w:fldChar w:fldCharType="end"/>
            </w:r>
          </w:hyperlink>
        </w:p>
        <w:p w14:paraId="5501FEF2" w14:textId="52635B0D" w:rsidR="00A53217" w:rsidRDefault="001F46A4" w:rsidP="00F6658E">
          <w:pPr>
            <w:pStyle w:val="10"/>
            <w:rPr>
              <w:rFonts w:eastAsiaTheme="minorEastAsia"/>
              <w:noProof/>
            </w:rPr>
          </w:pPr>
          <w:hyperlink w:anchor="_Toc199248369" w:history="1">
            <w:r w:rsidR="00A53217" w:rsidRPr="00B61FAA">
              <w:rPr>
                <w:rStyle w:val="Hyperlink"/>
                <w:noProof/>
                <w:rtl/>
              </w:rPr>
              <w:t>تأجيل الدراسة:</w:t>
            </w:r>
            <w:r w:rsidR="00A53217">
              <w:rPr>
                <w:noProof/>
                <w:webHidden/>
              </w:rPr>
              <w:tab/>
            </w:r>
            <w:r w:rsidR="00A53217">
              <w:rPr>
                <w:noProof/>
                <w:webHidden/>
              </w:rPr>
              <w:fldChar w:fldCharType="begin"/>
            </w:r>
            <w:r w:rsidR="00A53217">
              <w:rPr>
                <w:noProof/>
                <w:webHidden/>
              </w:rPr>
              <w:instrText xml:space="preserve"> PAGEREF _Toc199248369 \h </w:instrText>
            </w:r>
            <w:r w:rsidR="00A53217">
              <w:rPr>
                <w:noProof/>
                <w:webHidden/>
              </w:rPr>
            </w:r>
            <w:r w:rsidR="00A53217">
              <w:rPr>
                <w:noProof/>
                <w:webHidden/>
              </w:rPr>
              <w:fldChar w:fldCharType="separate"/>
            </w:r>
            <w:r w:rsidR="00A53217">
              <w:rPr>
                <w:noProof/>
                <w:webHidden/>
              </w:rPr>
              <w:t>6</w:t>
            </w:r>
            <w:r w:rsidR="00A53217">
              <w:rPr>
                <w:noProof/>
                <w:webHidden/>
              </w:rPr>
              <w:fldChar w:fldCharType="end"/>
            </w:r>
          </w:hyperlink>
        </w:p>
        <w:p w14:paraId="489E6CF8" w14:textId="65DEACC6" w:rsidR="00A53217" w:rsidRDefault="001F46A4" w:rsidP="00F6658E">
          <w:pPr>
            <w:pStyle w:val="10"/>
            <w:rPr>
              <w:rFonts w:eastAsiaTheme="minorEastAsia"/>
              <w:noProof/>
            </w:rPr>
          </w:pPr>
          <w:hyperlink w:anchor="_Toc199248370" w:history="1">
            <w:r w:rsidR="00A53217" w:rsidRPr="00B61FAA">
              <w:rPr>
                <w:rStyle w:val="Hyperlink"/>
                <w:noProof/>
                <w:rtl/>
              </w:rPr>
              <w:t>حذف المقرر:</w:t>
            </w:r>
            <w:r w:rsidR="00A53217">
              <w:rPr>
                <w:noProof/>
                <w:webHidden/>
              </w:rPr>
              <w:tab/>
            </w:r>
            <w:r w:rsidR="00A53217">
              <w:rPr>
                <w:noProof/>
                <w:webHidden/>
              </w:rPr>
              <w:fldChar w:fldCharType="begin"/>
            </w:r>
            <w:r w:rsidR="00A53217">
              <w:rPr>
                <w:noProof/>
                <w:webHidden/>
              </w:rPr>
              <w:instrText xml:space="preserve"> PAGEREF _Toc199248370 \h </w:instrText>
            </w:r>
            <w:r w:rsidR="00A53217">
              <w:rPr>
                <w:noProof/>
                <w:webHidden/>
              </w:rPr>
            </w:r>
            <w:r w:rsidR="00A53217">
              <w:rPr>
                <w:noProof/>
                <w:webHidden/>
              </w:rPr>
              <w:fldChar w:fldCharType="separate"/>
            </w:r>
            <w:r w:rsidR="00A53217">
              <w:rPr>
                <w:noProof/>
                <w:webHidden/>
              </w:rPr>
              <w:t>6</w:t>
            </w:r>
            <w:r w:rsidR="00A53217">
              <w:rPr>
                <w:noProof/>
                <w:webHidden/>
              </w:rPr>
              <w:fldChar w:fldCharType="end"/>
            </w:r>
          </w:hyperlink>
        </w:p>
        <w:p w14:paraId="00C744E2" w14:textId="26A8EC02" w:rsidR="00A53217" w:rsidRDefault="001F46A4" w:rsidP="00F6658E">
          <w:pPr>
            <w:pStyle w:val="10"/>
            <w:rPr>
              <w:rFonts w:eastAsiaTheme="minorEastAsia"/>
              <w:noProof/>
            </w:rPr>
          </w:pPr>
          <w:hyperlink w:anchor="_Toc199248371" w:history="1">
            <w:r w:rsidR="00A53217" w:rsidRPr="00B61FAA">
              <w:rPr>
                <w:rStyle w:val="Hyperlink"/>
                <w:noProof/>
                <w:rtl/>
              </w:rPr>
              <w:t xml:space="preserve">التحويل إلى الجامعة من جامعة أخرى </w:t>
            </w:r>
            <w:r w:rsidR="00A53217" w:rsidRPr="00B61FAA">
              <w:rPr>
                <w:rStyle w:val="Hyperlink"/>
                <w:noProof/>
              </w:rPr>
              <w:t>:</w:t>
            </w:r>
            <w:r w:rsidR="00A53217">
              <w:rPr>
                <w:noProof/>
                <w:webHidden/>
              </w:rPr>
              <w:tab/>
            </w:r>
            <w:r w:rsidR="00A53217">
              <w:rPr>
                <w:noProof/>
                <w:webHidden/>
              </w:rPr>
              <w:fldChar w:fldCharType="begin"/>
            </w:r>
            <w:r w:rsidR="00A53217">
              <w:rPr>
                <w:noProof/>
                <w:webHidden/>
              </w:rPr>
              <w:instrText xml:space="preserve"> PAGEREF _Toc199248371 \h </w:instrText>
            </w:r>
            <w:r w:rsidR="00A53217">
              <w:rPr>
                <w:noProof/>
                <w:webHidden/>
              </w:rPr>
            </w:r>
            <w:r w:rsidR="00A53217">
              <w:rPr>
                <w:noProof/>
                <w:webHidden/>
              </w:rPr>
              <w:fldChar w:fldCharType="separate"/>
            </w:r>
            <w:r w:rsidR="00A53217">
              <w:rPr>
                <w:noProof/>
                <w:webHidden/>
              </w:rPr>
              <w:t>7</w:t>
            </w:r>
            <w:r w:rsidR="00A53217">
              <w:rPr>
                <w:noProof/>
                <w:webHidden/>
              </w:rPr>
              <w:fldChar w:fldCharType="end"/>
            </w:r>
          </w:hyperlink>
        </w:p>
        <w:p w14:paraId="77AA3CF5" w14:textId="497820B6" w:rsidR="00A53217" w:rsidRDefault="001F46A4" w:rsidP="00F6658E">
          <w:pPr>
            <w:pStyle w:val="10"/>
            <w:rPr>
              <w:rFonts w:eastAsiaTheme="minorEastAsia"/>
              <w:noProof/>
            </w:rPr>
          </w:pPr>
          <w:hyperlink w:anchor="_Toc199248372" w:history="1">
            <w:r w:rsidR="00A53217" w:rsidRPr="00B61FAA">
              <w:rPr>
                <w:rStyle w:val="Hyperlink"/>
                <w:noProof/>
                <w:rtl/>
              </w:rPr>
              <w:t>الانسحاب:</w:t>
            </w:r>
            <w:r w:rsidR="00A53217">
              <w:rPr>
                <w:noProof/>
                <w:webHidden/>
              </w:rPr>
              <w:tab/>
            </w:r>
            <w:r w:rsidR="00A53217">
              <w:rPr>
                <w:noProof/>
                <w:webHidden/>
              </w:rPr>
              <w:fldChar w:fldCharType="begin"/>
            </w:r>
            <w:r w:rsidR="00A53217">
              <w:rPr>
                <w:noProof/>
                <w:webHidden/>
              </w:rPr>
              <w:instrText xml:space="preserve"> PAGEREF _Toc199248372 \h </w:instrText>
            </w:r>
            <w:r w:rsidR="00A53217">
              <w:rPr>
                <w:noProof/>
                <w:webHidden/>
              </w:rPr>
            </w:r>
            <w:r w:rsidR="00A53217">
              <w:rPr>
                <w:noProof/>
                <w:webHidden/>
              </w:rPr>
              <w:fldChar w:fldCharType="separate"/>
            </w:r>
            <w:r w:rsidR="00A53217">
              <w:rPr>
                <w:noProof/>
                <w:webHidden/>
              </w:rPr>
              <w:t>7</w:t>
            </w:r>
            <w:r w:rsidR="00A53217">
              <w:rPr>
                <w:noProof/>
                <w:webHidden/>
              </w:rPr>
              <w:fldChar w:fldCharType="end"/>
            </w:r>
          </w:hyperlink>
        </w:p>
        <w:p w14:paraId="58F17F4F" w14:textId="3AD48F2F" w:rsidR="00A53217" w:rsidRDefault="001F46A4" w:rsidP="00F6658E">
          <w:pPr>
            <w:pStyle w:val="10"/>
            <w:rPr>
              <w:rFonts w:eastAsiaTheme="minorEastAsia"/>
              <w:noProof/>
            </w:rPr>
          </w:pPr>
          <w:hyperlink w:anchor="_Toc199248373" w:history="1">
            <w:r w:rsidR="00A53217" w:rsidRPr="00B61FAA">
              <w:rPr>
                <w:rStyle w:val="Hyperlink"/>
                <w:noProof/>
                <w:rtl/>
              </w:rPr>
              <w:t>الانقطاع:</w:t>
            </w:r>
            <w:r w:rsidR="00A53217">
              <w:rPr>
                <w:noProof/>
                <w:webHidden/>
              </w:rPr>
              <w:tab/>
            </w:r>
            <w:r w:rsidR="00A53217">
              <w:rPr>
                <w:noProof/>
                <w:webHidden/>
              </w:rPr>
              <w:fldChar w:fldCharType="begin"/>
            </w:r>
            <w:r w:rsidR="00A53217">
              <w:rPr>
                <w:noProof/>
                <w:webHidden/>
              </w:rPr>
              <w:instrText xml:space="preserve"> PAGEREF _Toc199248373 \h </w:instrText>
            </w:r>
            <w:r w:rsidR="00A53217">
              <w:rPr>
                <w:noProof/>
                <w:webHidden/>
              </w:rPr>
            </w:r>
            <w:r w:rsidR="00A53217">
              <w:rPr>
                <w:noProof/>
                <w:webHidden/>
              </w:rPr>
              <w:fldChar w:fldCharType="separate"/>
            </w:r>
            <w:r w:rsidR="00A53217">
              <w:rPr>
                <w:noProof/>
                <w:webHidden/>
              </w:rPr>
              <w:t>8</w:t>
            </w:r>
            <w:r w:rsidR="00A53217">
              <w:rPr>
                <w:noProof/>
                <w:webHidden/>
              </w:rPr>
              <w:fldChar w:fldCharType="end"/>
            </w:r>
          </w:hyperlink>
        </w:p>
        <w:p w14:paraId="43ADEC44" w14:textId="5DBF5A4F" w:rsidR="00A53217" w:rsidRDefault="001F46A4" w:rsidP="00F6658E">
          <w:pPr>
            <w:pStyle w:val="10"/>
            <w:rPr>
              <w:rFonts w:eastAsiaTheme="minorEastAsia"/>
              <w:noProof/>
            </w:rPr>
          </w:pPr>
          <w:hyperlink w:anchor="_Toc199248374" w:history="1">
            <w:r w:rsidR="00A53217" w:rsidRPr="00B61FAA">
              <w:rPr>
                <w:rStyle w:val="Hyperlink"/>
                <w:noProof/>
                <w:rtl/>
              </w:rPr>
              <w:t>إلغاء القيد:</w:t>
            </w:r>
            <w:r w:rsidR="00A53217">
              <w:rPr>
                <w:noProof/>
                <w:webHidden/>
              </w:rPr>
              <w:tab/>
            </w:r>
            <w:r w:rsidR="00A53217">
              <w:rPr>
                <w:noProof/>
                <w:webHidden/>
              </w:rPr>
              <w:fldChar w:fldCharType="begin"/>
            </w:r>
            <w:r w:rsidR="00A53217">
              <w:rPr>
                <w:noProof/>
                <w:webHidden/>
              </w:rPr>
              <w:instrText xml:space="preserve"> PAGEREF _Toc199248374 \h </w:instrText>
            </w:r>
            <w:r w:rsidR="00A53217">
              <w:rPr>
                <w:noProof/>
                <w:webHidden/>
              </w:rPr>
            </w:r>
            <w:r w:rsidR="00A53217">
              <w:rPr>
                <w:noProof/>
                <w:webHidden/>
              </w:rPr>
              <w:fldChar w:fldCharType="separate"/>
            </w:r>
            <w:r w:rsidR="00A53217">
              <w:rPr>
                <w:noProof/>
                <w:webHidden/>
              </w:rPr>
              <w:t>8</w:t>
            </w:r>
            <w:r w:rsidR="00A53217">
              <w:rPr>
                <w:noProof/>
                <w:webHidden/>
              </w:rPr>
              <w:fldChar w:fldCharType="end"/>
            </w:r>
          </w:hyperlink>
        </w:p>
        <w:p w14:paraId="024DBC22" w14:textId="5F999FC8" w:rsidR="00A53217" w:rsidRDefault="001F46A4" w:rsidP="00F6658E">
          <w:pPr>
            <w:pStyle w:val="10"/>
            <w:rPr>
              <w:rFonts w:eastAsiaTheme="minorEastAsia"/>
              <w:noProof/>
            </w:rPr>
          </w:pPr>
          <w:hyperlink w:anchor="_Toc199248375" w:history="1">
            <w:r w:rsidR="00A53217" w:rsidRPr="00B61FAA">
              <w:rPr>
                <w:rStyle w:val="Hyperlink"/>
                <w:noProof/>
                <w:rtl/>
              </w:rPr>
              <w:t>إعادة القيد:</w:t>
            </w:r>
            <w:r w:rsidR="00A53217">
              <w:rPr>
                <w:noProof/>
                <w:webHidden/>
              </w:rPr>
              <w:tab/>
            </w:r>
            <w:r w:rsidR="00A53217">
              <w:rPr>
                <w:noProof/>
                <w:webHidden/>
              </w:rPr>
              <w:fldChar w:fldCharType="begin"/>
            </w:r>
            <w:r w:rsidR="00A53217">
              <w:rPr>
                <w:noProof/>
                <w:webHidden/>
              </w:rPr>
              <w:instrText xml:space="preserve"> PAGEREF _Toc199248375 \h </w:instrText>
            </w:r>
            <w:r w:rsidR="00A53217">
              <w:rPr>
                <w:noProof/>
                <w:webHidden/>
              </w:rPr>
            </w:r>
            <w:r w:rsidR="00A53217">
              <w:rPr>
                <w:noProof/>
                <w:webHidden/>
              </w:rPr>
              <w:fldChar w:fldCharType="separate"/>
            </w:r>
            <w:r w:rsidR="00A53217">
              <w:rPr>
                <w:noProof/>
                <w:webHidden/>
              </w:rPr>
              <w:t>8</w:t>
            </w:r>
            <w:r w:rsidR="00A53217">
              <w:rPr>
                <w:noProof/>
                <w:webHidden/>
              </w:rPr>
              <w:fldChar w:fldCharType="end"/>
            </w:r>
          </w:hyperlink>
        </w:p>
        <w:p w14:paraId="7B370624" w14:textId="7BBC2047" w:rsidR="00A53217" w:rsidRDefault="001F46A4" w:rsidP="00F6658E">
          <w:pPr>
            <w:pStyle w:val="10"/>
            <w:rPr>
              <w:rFonts w:eastAsiaTheme="minorEastAsia"/>
              <w:noProof/>
            </w:rPr>
          </w:pPr>
          <w:hyperlink w:anchor="_Toc199248376" w:history="1">
            <w:r w:rsidR="00A53217" w:rsidRPr="00B61FAA">
              <w:rPr>
                <w:rStyle w:val="Hyperlink"/>
                <w:rFonts w:eastAsia="Calibri"/>
                <w:noProof/>
                <w:rtl/>
              </w:rPr>
              <w:t>الفرص الإضافية لرفع المعدل:</w:t>
            </w:r>
            <w:r w:rsidR="00A53217">
              <w:rPr>
                <w:noProof/>
                <w:webHidden/>
              </w:rPr>
              <w:tab/>
            </w:r>
            <w:r w:rsidR="00A53217">
              <w:rPr>
                <w:noProof/>
                <w:webHidden/>
              </w:rPr>
              <w:fldChar w:fldCharType="begin"/>
            </w:r>
            <w:r w:rsidR="00A53217">
              <w:rPr>
                <w:noProof/>
                <w:webHidden/>
              </w:rPr>
              <w:instrText xml:space="preserve"> PAGEREF _Toc199248376 \h </w:instrText>
            </w:r>
            <w:r w:rsidR="00A53217">
              <w:rPr>
                <w:noProof/>
                <w:webHidden/>
              </w:rPr>
            </w:r>
            <w:r w:rsidR="00A53217">
              <w:rPr>
                <w:noProof/>
                <w:webHidden/>
              </w:rPr>
              <w:fldChar w:fldCharType="separate"/>
            </w:r>
            <w:r w:rsidR="00A53217">
              <w:rPr>
                <w:noProof/>
                <w:webHidden/>
              </w:rPr>
              <w:t>9</w:t>
            </w:r>
            <w:r w:rsidR="00A53217">
              <w:rPr>
                <w:noProof/>
                <w:webHidden/>
              </w:rPr>
              <w:fldChar w:fldCharType="end"/>
            </w:r>
          </w:hyperlink>
        </w:p>
        <w:p w14:paraId="08F39037" w14:textId="76BDC64D" w:rsidR="00A53217" w:rsidRDefault="001F46A4" w:rsidP="00F6658E">
          <w:pPr>
            <w:pStyle w:val="10"/>
            <w:rPr>
              <w:rFonts w:eastAsiaTheme="minorEastAsia"/>
              <w:noProof/>
            </w:rPr>
          </w:pPr>
          <w:hyperlink w:anchor="_Toc199248377" w:history="1">
            <w:r w:rsidR="00A53217" w:rsidRPr="00B61FAA">
              <w:rPr>
                <w:rStyle w:val="Hyperlink"/>
                <w:rFonts w:eastAsia="Calibri"/>
                <w:noProof/>
                <w:rtl/>
              </w:rPr>
              <w:t>الفرص الإضافية لإتمام الحصول على الدرجة العلمية:</w:t>
            </w:r>
            <w:r w:rsidR="00A53217">
              <w:rPr>
                <w:noProof/>
                <w:webHidden/>
              </w:rPr>
              <w:tab/>
            </w:r>
            <w:r w:rsidR="00A53217">
              <w:rPr>
                <w:noProof/>
                <w:webHidden/>
              </w:rPr>
              <w:fldChar w:fldCharType="begin"/>
            </w:r>
            <w:r w:rsidR="00A53217">
              <w:rPr>
                <w:noProof/>
                <w:webHidden/>
              </w:rPr>
              <w:instrText xml:space="preserve"> PAGEREF _Toc199248377 \h </w:instrText>
            </w:r>
            <w:r w:rsidR="00A53217">
              <w:rPr>
                <w:noProof/>
                <w:webHidden/>
              </w:rPr>
            </w:r>
            <w:r w:rsidR="00A53217">
              <w:rPr>
                <w:noProof/>
                <w:webHidden/>
              </w:rPr>
              <w:fldChar w:fldCharType="separate"/>
            </w:r>
            <w:r w:rsidR="00A53217">
              <w:rPr>
                <w:noProof/>
                <w:webHidden/>
              </w:rPr>
              <w:t>9</w:t>
            </w:r>
            <w:r w:rsidR="00A53217">
              <w:rPr>
                <w:noProof/>
                <w:webHidden/>
              </w:rPr>
              <w:fldChar w:fldCharType="end"/>
            </w:r>
          </w:hyperlink>
        </w:p>
        <w:p w14:paraId="02F03F36" w14:textId="3C0D9469" w:rsidR="00A53217" w:rsidRDefault="001F46A4" w:rsidP="00F6658E">
          <w:pPr>
            <w:pStyle w:val="10"/>
            <w:rPr>
              <w:rFonts w:eastAsiaTheme="minorEastAsia"/>
              <w:noProof/>
            </w:rPr>
          </w:pPr>
          <w:hyperlink w:anchor="_Toc199248378" w:history="1">
            <w:r w:rsidR="00A53217" w:rsidRPr="00B61FAA">
              <w:rPr>
                <w:rStyle w:val="Hyperlink"/>
                <w:noProof/>
                <w:rtl/>
              </w:rPr>
              <w:t>التحويل من تخصص إلى تخصص آخر داخل الجامعة:</w:t>
            </w:r>
            <w:r w:rsidR="00A53217">
              <w:rPr>
                <w:noProof/>
                <w:webHidden/>
              </w:rPr>
              <w:tab/>
            </w:r>
            <w:r w:rsidR="00A53217">
              <w:rPr>
                <w:noProof/>
                <w:webHidden/>
              </w:rPr>
              <w:fldChar w:fldCharType="begin"/>
            </w:r>
            <w:r w:rsidR="00A53217">
              <w:rPr>
                <w:noProof/>
                <w:webHidden/>
              </w:rPr>
              <w:instrText xml:space="preserve"> PAGEREF _Toc199248378 \h </w:instrText>
            </w:r>
            <w:r w:rsidR="00A53217">
              <w:rPr>
                <w:noProof/>
                <w:webHidden/>
              </w:rPr>
            </w:r>
            <w:r w:rsidR="00A53217">
              <w:rPr>
                <w:noProof/>
                <w:webHidden/>
              </w:rPr>
              <w:fldChar w:fldCharType="separate"/>
            </w:r>
            <w:r w:rsidR="00A53217">
              <w:rPr>
                <w:noProof/>
                <w:webHidden/>
              </w:rPr>
              <w:t>9</w:t>
            </w:r>
            <w:r w:rsidR="00A53217">
              <w:rPr>
                <w:noProof/>
                <w:webHidden/>
              </w:rPr>
              <w:fldChar w:fldCharType="end"/>
            </w:r>
          </w:hyperlink>
        </w:p>
        <w:p w14:paraId="55B5BB0E" w14:textId="5B2662B1" w:rsidR="00A53217" w:rsidRDefault="001F46A4" w:rsidP="00F6658E">
          <w:pPr>
            <w:pStyle w:val="10"/>
            <w:rPr>
              <w:rFonts w:eastAsiaTheme="minorEastAsia"/>
              <w:noProof/>
            </w:rPr>
          </w:pPr>
          <w:hyperlink w:anchor="_Toc199248379" w:history="1">
            <w:r w:rsidR="00A53217" w:rsidRPr="00B61FAA">
              <w:rPr>
                <w:rStyle w:val="Hyperlink"/>
                <w:noProof/>
                <w:rtl/>
              </w:rPr>
              <w:t>الاختبار الشامل:</w:t>
            </w:r>
            <w:r w:rsidR="00A53217">
              <w:rPr>
                <w:noProof/>
                <w:webHidden/>
              </w:rPr>
              <w:tab/>
            </w:r>
            <w:r w:rsidR="00A53217">
              <w:rPr>
                <w:noProof/>
                <w:webHidden/>
              </w:rPr>
              <w:fldChar w:fldCharType="begin"/>
            </w:r>
            <w:r w:rsidR="00A53217">
              <w:rPr>
                <w:noProof/>
                <w:webHidden/>
              </w:rPr>
              <w:instrText xml:space="preserve"> PAGEREF _Toc199248379 \h </w:instrText>
            </w:r>
            <w:r w:rsidR="00A53217">
              <w:rPr>
                <w:noProof/>
                <w:webHidden/>
              </w:rPr>
            </w:r>
            <w:r w:rsidR="00A53217">
              <w:rPr>
                <w:noProof/>
                <w:webHidden/>
              </w:rPr>
              <w:fldChar w:fldCharType="separate"/>
            </w:r>
            <w:r w:rsidR="00A53217">
              <w:rPr>
                <w:noProof/>
                <w:webHidden/>
              </w:rPr>
              <w:t>10</w:t>
            </w:r>
            <w:r w:rsidR="00A53217">
              <w:rPr>
                <w:noProof/>
                <w:webHidden/>
              </w:rPr>
              <w:fldChar w:fldCharType="end"/>
            </w:r>
          </w:hyperlink>
        </w:p>
        <w:p w14:paraId="37D5EA05" w14:textId="47F070F3" w:rsidR="00A53217" w:rsidRDefault="001F46A4" w:rsidP="00F6658E">
          <w:pPr>
            <w:pStyle w:val="10"/>
            <w:rPr>
              <w:rFonts w:eastAsiaTheme="minorEastAsia"/>
              <w:noProof/>
            </w:rPr>
          </w:pPr>
          <w:hyperlink w:anchor="_Toc199248380" w:history="1">
            <w:r w:rsidR="00A53217" w:rsidRPr="00B61FAA">
              <w:rPr>
                <w:rStyle w:val="Hyperlink"/>
                <w:noProof/>
                <w:rtl/>
              </w:rPr>
              <w:t>إعداد الرسائل العلمية والاشراف عليها:</w:t>
            </w:r>
            <w:r w:rsidR="00A53217">
              <w:rPr>
                <w:noProof/>
                <w:webHidden/>
              </w:rPr>
              <w:tab/>
            </w:r>
            <w:r w:rsidR="00A53217">
              <w:rPr>
                <w:noProof/>
                <w:webHidden/>
              </w:rPr>
              <w:fldChar w:fldCharType="begin"/>
            </w:r>
            <w:r w:rsidR="00A53217">
              <w:rPr>
                <w:noProof/>
                <w:webHidden/>
              </w:rPr>
              <w:instrText xml:space="preserve"> PAGEREF _Toc199248380 \h </w:instrText>
            </w:r>
            <w:r w:rsidR="00A53217">
              <w:rPr>
                <w:noProof/>
                <w:webHidden/>
              </w:rPr>
            </w:r>
            <w:r w:rsidR="00A53217">
              <w:rPr>
                <w:noProof/>
                <w:webHidden/>
              </w:rPr>
              <w:fldChar w:fldCharType="separate"/>
            </w:r>
            <w:r w:rsidR="00A53217">
              <w:rPr>
                <w:noProof/>
                <w:webHidden/>
              </w:rPr>
              <w:t>11</w:t>
            </w:r>
            <w:r w:rsidR="00A53217">
              <w:rPr>
                <w:noProof/>
                <w:webHidden/>
              </w:rPr>
              <w:fldChar w:fldCharType="end"/>
            </w:r>
          </w:hyperlink>
        </w:p>
        <w:p w14:paraId="247F9BCF" w14:textId="047A7A85" w:rsidR="00A53217" w:rsidRDefault="001F46A4" w:rsidP="00F6658E">
          <w:pPr>
            <w:pStyle w:val="10"/>
            <w:rPr>
              <w:rFonts w:eastAsiaTheme="minorEastAsia"/>
              <w:noProof/>
            </w:rPr>
          </w:pPr>
          <w:hyperlink w:anchor="_Toc199248381" w:history="1">
            <w:r w:rsidR="00A53217" w:rsidRPr="00B61FAA">
              <w:rPr>
                <w:rStyle w:val="Hyperlink"/>
                <w:noProof/>
                <w:rtl/>
              </w:rPr>
              <w:t>إجراءات المناقشة الرسالة العلمية:</w:t>
            </w:r>
            <w:r w:rsidR="00A53217">
              <w:rPr>
                <w:noProof/>
                <w:webHidden/>
              </w:rPr>
              <w:tab/>
            </w:r>
            <w:r w:rsidR="00A53217">
              <w:rPr>
                <w:noProof/>
                <w:webHidden/>
              </w:rPr>
              <w:fldChar w:fldCharType="begin"/>
            </w:r>
            <w:r w:rsidR="00A53217">
              <w:rPr>
                <w:noProof/>
                <w:webHidden/>
              </w:rPr>
              <w:instrText xml:space="preserve"> PAGEREF _Toc199248381 \h </w:instrText>
            </w:r>
            <w:r w:rsidR="00A53217">
              <w:rPr>
                <w:noProof/>
                <w:webHidden/>
              </w:rPr>
            </w:r>
            <w:r w:rsidR="00A53217">
              <w:rPr>
                <w:noProof/>
                <w:webHidden/>
              </w:rPr>
              <w:fldChar w:fldCharType="separate"/>
            </w:r>
            <w:r w:rsidR="00A53217">
              <w:rPr>
                <w:noProof/>
                <w:webHidden/>
              </w:rPr>
              <w:t>12</w:t>
            </w:r>
            <w:r w:rsidR="00A53217">
              <w:rPr>
                <w:noProof/>
                <w:webHidden/>
              </w:rPr>
              <w:fldChar w:fldCharType="end"/>
            </w:r>
          </w:hyperlink>
        </w:p>
        <w:p w14:paraId="4E890D72" w14:textId="0C14348E" w:rsidR="00A53217" w:rsidRDefault="001F46A4" w:rsidP="00F6658E">
          <w:pPr>
            <w:pStyle w:val="10"/>
            <w:rPr>
              <w:rFonts w:eastAsiaTheme="minorEastAsia"/>
              <w:noProof/>
            </w:rPr>
          </w:pPr>
          <w:hyperlink w:anchor="_Toc199248382" w:history="1">
            <w:r w:rsidR="00A53217" w:rsidRPr="00B61FAA">
              <w:rPr>
                <w:rStyle w:val="Hyperlink"/>
                <w:rFonts w:eastAsia="Times New Roman"/>
                <w:noProof/>
                <w:rtl/>
              </w:rPr>
              <w:t>تكوين لجنة المناقشة:</w:t>
            </w:r>
            <w:r w:rsidR="00A53217">
              <w:rPr>
                <w:noProof/>
                <w:webHidden/>
              </w:rPr>
              <w:tab/>
            </w:r>
            <w:r w:rsidR="00A53217">
              <w:rPr>
                <w:noProof/>
                <w:webHidden/>
              </w:rPr>
              <w:fldChar w:fldCharType="begin"/>
            </w:r>
            <w:r w:rsidR="00A53217">
              <w:rPr>
                <w:noProof/>
                <w:webHidden/>
              </w:rPr>
              <w:instrText xml:space="preserve"> PAGEREF _Toc199248382 \h </w:instrText>
            </w:r>
            <w:r w:rsidR="00A53217">
              <w:rPr>
                <w:noProof/>
                <w:webHidden/>
              </w:rPr>
            </w:r>
            <w:r w:rsidR="00A53217">
              <w:rPr>
                <w:noProof/>
                <w:webHidden/>
              </w:rPr>
              <w:fldChar w:fldCharType="separate"/>
            </w:r>
            <w:r w:rsidR="00A53217">
              <w:rPr>
                <w:noProof/>
                <w:webHidden/>
              </w:rPr>
              <w:t>13</w:t>
            </w:r>
            <w:r w:rsidR="00A53217">
              <w:rPr>
                <w:noProof/>
                <w:webHidden/>
              </w:rPr>
              <w:fldChar w:fldCharType="end"/>
            </w:r>
          </w:hyperlink>
        </w:p>
        <w:p w14:paraId="7AD59F8F" w14:textId="25EDCB08" w:rsidR="00A53217" w:rsidRDefault="001F46A4" w:rsidP="00F6658E">
          <w:pPr>
            <w:pStyle w:val="10"/>
            <w:rPr>
              <w:rFonts w:eastAsiaTheme="minorEastAsia"/>
              <w:noProof/>
            </w:rPr>
          </w:pPr>
          <w:hyperlink w:anchor="_Toc199248383" w:history="1">
            <w:r w:rsidR="00A53217" w:rsidRPr="00B61FAA">
              <w:rPr>
                <w:rStyle w:val="Hyperlink"/>
                <w:noProof/>
                <w:rtl/>
              </w:rPr>
              <w:t>التخرج ومنح الدرجة:</w:t>
            </w:r>
            <w:r w:rsidR="00A53217">
              <w:rPr>
                <w:noProof/>
                <w:webHidden/>
              </w:rPr>
              <w:tab/>
            </w:r>
            <w:r w:rsidR="00A53217">
              <w:rPr>
                <w:noProof/>
                <w:webHidden/>
              </w:rPr>
              <w:fldChar w:fldCharType="begin"/>
            </w:r>
            <w:r w:rsidR="00A53217">
              <w:rPr>
                <w:noProof/>
                <w:webHidden/>
              </w:rPr>
              <w:instrText xml:space="preserve"> PAGEREF _Toc199248383 \h </w:instrText>
            </w:r>
            <w:r w:rsidR="00A53217">
              <w:rPr>
                <w:noProof/>
                <w:webHidden/>
              </w:rPr>
            </w:r>
            <w:r w:rsidR="00A53217">
              <w:rPr>
                <w:noProof/>
                <w:webHidden/>
              </w:rPr>
              <w:fldChar w:fldCharType="separate"/>
            </w:r>
            <w:r w:rsidR="00A53217">
              <w:rPr>
                <w:noProof/>
                <w:webHidden/>
              </w:rPr>
              <w:t>13</w:t>
            </w:r>
            <w:r w:rsidR="00A53217">
              <w:rPr>
                <w:noProof/>
                <w:webHidden/>
              </w:rPr>
              <w:fldChar w:fldCharType="end"/>
            </w:r>
          </w:hyperlink>
        </w:p>
        <w:p w14:paraId="70572649" w14:textId="596B3F9F" w:rsidR="00A53217" w:rsidRDefault="001F46A4" w:rsidP="00F6658E">
          <w:pPr>
            <w:pStyle w:val="20"/>
            <w:tabs>
              <w:tab w:val="right" w:leader="dot" w:pos="9350"/>
            </w:tabs>
            <w:bidi/>
            <w:rPr>
              <w:rFonts w:eastAsiaTheme="minorEastAsia"/>
              <w:noProof/>
            </w:rPr>
          </w:pPr>
          <w:hyperlink w:anchor="_Toc199248384" w:history="1">
            <w:r w:rsidR="00A53217" w:rsidRPr="00B61FAA">
              <w:rPr>
                <w:rStyle w:val="Hyperlink"/>
                <w:noProof/>
                <w:rtl/>
              </w:rPr>
              <w:t>رفع توصيات لجنة المناقشة للقسم:</w:t>
            </w:r>
            <w:r w:rsidR="00A53217">
              <w:rPr>
                <w:noProof/>
                <w:webHidden/>
              </w:rPr>
              <w:tab/>
            </w:r>
            <w:r w:rsidR="00A53217">
              <w:rPr>
                <w:noProof/>
                <w:webHidden/>
              </w:rPr>
              <w:fldChar w:fldCharType="begin"/>
            </w:r>
            <w:r w:rsidR="00A53217">
              <w:rPr>
                <w:noProof/>
                <w:webHidden/>
              </w:rPr>
              <w:instrText xml:space="preserve"> PAGEREF _Toc199248384 \h </w:instrText>
            </w:r>
            <w:r w:rsidR="00A53217">
              <w:rPr>
                <w:noProof/>
                <w:webHidden/>
              </w:rPr>
            </w:r>
            <w:r w:rsidR="00A53217">
              <w:rPr>
                <w:noProof/>
                <w:webHidden/>
              </w:rPr>
              <w:fldChar w:fldCharType="separate"/>
            </w:r>
            <w:r w:rsidR="00A53217">
              <w:rPr>
                <w:noProof/>
                <w:webHidden/>
              </w:rPr>
              <w:t>13</w:t>
            </w:r>
            <w:r w:rsidR="00A53217">
              <w:rPr>
                <w:noProof/>
                <w:webHidden/>
              </w:rPr>
              <w:fldChar w:fldCharType="end"/>
            </w:r>
          </w:hyperlink>
        </w:p>
        <w:p w14:paraId="5A64A9BE" w14:textId="46B55CBB" w:rsidR="00A53217" w:rsidRDefault="001F46A4" w:rsidP="00F6658E">
          <w:pPr>
            <w:pStyle w:val="10"/>
            <w:rPr>
              <w:rFonts w:eastAsiaTheme="minorEastAsia"/>
              <w:noProof/>
            </w:rPr>
          </w:pPr>
          <w:hyperlink w:anchor="_Toc199248385" w:history="1">
            <w:r w:rsidR="00A53217" w:rsidRPr="00B61FAA">
              <w:rPr>
                <w:rStyle w:val="Hyperlink"/>
                <w:noProof/>
                <w:rtl/>
              </w:rPr>
              <w:t>قبول طلاب المنح الداخلية</w:t>
            </w:r>
            <w:r w:rsidR="00A53217">
              <w:rPr>
                <w:noProof/>
                <w:webHidden/>
              </w:rPr>
              <w:tab/>
            </w:r>
            <w:r w:rsidR="00A53217">
              <w:rPr>
                <w:noProof/>
                <w:webHidden/>
              </w:rPr>
              <w:fldChar w:fldCharType="begin"/>
            </w:r>
            <w:r w:rsidR="00A53217">
              <w:rPr>
                <w:noProof/>
                <w:webHidden/>
              </w:rPr>
              <w:instrText xml:space="preserve"> PAGEREF _Toc199248385 \h </w:instrText>
            </w:r>
            <w:r w:rsidR="00A53217">
              <w:rPr>
                <w:noProof/>
                <w:webHidden/>
              </w:rPr>
            </w:r>
            <w:r w:rsidR="00A53217">
              <w:rPr>
                <w:noProof/>
                <w:webHidden/>
              </w:rPr>
              <w:fldChar w:fldCharType="separate"/>
            </w:r>
            <w:r w:rsidR="00A53217">
              <w:rPr>
                <w:noProof/>
                <w:webHidden/>
              </w:rPr>
              <w:t>14</w:t>
            </w:r>
            <w:r w:rsidR="00A53217">
              <w:rPr>
                <w:noProof/>
                <w:webHidden/>
              </w:rPr>
              <w:fldChar w:fldCharType="end"/>
            </w:r>
          </w:hyperlink>
        </w:p>
        <w:p w14:paraId="62D0B52A" w14:textId="49C33963" w:rsidR="00A53217" w:rsidRDefault="001F46A4" w:rsidP="00F6658E">
          <w:pPr>
            <w:pStyle w:val="10"/>
            <w:rPr>
              <w:rFonts w:eastAsiaTheme="minorEastAsia"/>
              <w:noProof/>
            </w:rPr>
          </w:pPr>
          <w:hyperlink w:anchor="_Toc199248386" w:history="1">
            <w:r w:rsidR="00A53217" w:rsidRPr="00B61FAA">
              <w:rPr>
                <w:rStyle w:val="Hyperlink"/>
                <w:noProof/>
                <w:rtl/>
              </w:rPr>
              <w:t>قبول طلاب المنح الخارجية:</w:t>
            </w:r>
            <w:r w:rsidR="00A53217">
              <w:rPr>
                <w:noProof/>
                <w:webHidden/>
              </w:rPr>
              <w:tab/>
            </w:r>
            <w:r w:rsidR="00A53217">
              <w:rPr>
                <w:noProof/>
                <w:webHidden/>
              </w:rPr>
              <w:fldChar w:fldCharType="begin"/>
            </w:r>
            <w:r w:rsidR="00A53217">
              <w:rPr>
                <w:noProof/>
                <w:webHidden/>
              </w:rPr>
              <w:instrText xml:space="preserve"> PAGEREF _Toc199248386 \h </w:instrText>
            </w:r>
            <w:r w:rsidR="00A53217">
              <w:rPr>
                <w:noProof/>
                <w:webHidden/>
              </w:rPr>
            </w:r>
            <w:r w:rsidR="00A53217">
              <w:rPr>
                <w:noProof/>
                <w:webHidden/>
              </w:rPr>
              <w:fldChar w:fldCharType="separate"/>
            </w:r>
            <w:r w:rsidR="00A53217">
              <w:rPr>
                <w:noProof/>
                <w:webHidden/>
              </w:rPr>
              <w:t>14</w:t>
            </w:r>
            <w:r w:rsidR="00A53217">
              <w:rPr>
                <w:noProof/>
                <w:webHidden/>
              </w:rPr>
              <w:fldChar w:fldCharType="end"/>
            </w:r>
          </w:hyperlink>
        </w:p>
        <w:p w14:paraId="7BC2EF9C" w14:textId="3BB103E5" w:rsidR="00A53217" w:rsidRDefault="001F46A4" w:rsidP="00F6658E">
          <w:pPr>
            <w:pStyle w:val="20"/>
            <w:tabs>
              <w:tab w:val="right" w:leader="dot" w:pos="9350"/>
            </w:tabs>
            <w:bidi/>
            <w:rPr>
              <w:rFonts w:eastAsiaTheme="minorEastAsia"/>
              <w:noProof/>
            </w:rPr>
          </w:pPr>
          <w:hyperlink w:anchor="_Toc199248387" w:history="1">
            <w:r w:rsidR="00A53217" w:rsidRPr="00B61FAA">
              <w:rPr>
                <w:rStyle w:val="Hyperlink"/>
                <w:rFonts w:asciiTheme="majorBidi" w:hAnsiTheme="majorBidi"/>
                <w:noProof/>
                <w:rtl/>
              </w:rPr>
              <w:t>منح الدرجة:</w:t>
            </w:r>
            <w:r w:rsidR="00A53217">
              <w:rPr>
                <w:noProof/>
                <w:webHidden/>
              </w:rPr>
              <w:tab/>
            </w:r>
            <w:r w:rsidR="00A53217">
              <w:rPr>
                <w:noProof/>
                <w:webHidden/>
              </w:rPr>
              <w:fldChar w:fldCharType="begin"/>
            </w:r>
            <w:r w:rsidR="00A53217">
              <w:rPr>
                <w:noProof/>
                <w:webHidden/>
              </w:rPr>
              <w:instrText xml:space="preserve"> PAGEREF _Toc199248387 \h </w:instrText>
            </w:r>
            <w:r w:rsidR="00A53217">
              <w:rPr>
                <w:noProof/>
                <w:webHidden/>
              </w:rPr>
            </w:r>
            <w:r w:rsidR="00A53217">
              <w:rPr>
                <w:noProof/>
                <w:webHidden/>
              </w:rPr>
              <w:fldChar w:fldCharType="separate"/>
            </w:r>
            <w:r w:rsidR="00A53217">
              <w:rPr>
                <w:noProof/>
                <w:webHidden/>
              </w:rPr>
              <w:t>15</w:t>
            </w:r>
            <w:r w:rsidR="00A53217">
              <w:rPr>
                <w:noProof/>
                <w:webHidden/>
              </w:rPr>
              <w:fldChar w:fldCharType="end"/>
            </w:r>
          </w:hyperlink>
        </w:p>
        <w:p w14:paraId="006F2E55" w14:textId="7EBD006C" w:rsidR="00A53217" w:rsidRDefault="001F46A4" w:rsidP="00F6658E">
          <w:pPr>
            <w:pStyle w:val="10"/>
            <w:rPr>
              <w:rFonts w:eastAsiaTheme="minorEastAsia"/>
              <w:noProof/>
            </w:rPr>
          </w:pPr>
          <w:hyperlink w:anchor="_Toc199248388" w:history="1">
            <w:r w:rsidR="00A53217" w:rsidRPr="00B61FAA">
              <w:rPr>
                <w:rStyle w:val="Hyperlink"/>
                <w:noProof/>
                <w:rtl/>
              </w:rPr>
              <w:t>إجراءات التخرج من العمادة واخلاء الطرف:</w:t>
            </w:r>
            <w:r w:rsidR="00A53217">
              <w:rPr>
                <w:noProof/>
                <w:webHidden/>
              </w:rPr>
              <w:tab/>
            </w:r>
            <w:r w:rsidR="00A53217">
              <w:rPr>
                <w:noProof/>
                <w:webHidden/>
              </w:rPr>
              <w:fldChar w:fldCharType="begin"/>
            </w:r>
            <w:r w:rsidR="00A53217">
              <w:rPr>
                <w:noProof/>
                <w:webHidden/>
              </w:rPr>
              <w:instrText xml:space="preserve"> PAGEREF _Toc199248388 \h </w:instrText>
            </w:r>
            <w:r w:rsidR="00A53217">
              <w:rPr>
                <w:noProof/>
                <w:webHidden/>
              </w:rPr>
            </w:r>
            <w:r w:rsidR="00A53217">
              <w:rPr>
                <w:noProof/>
                <w:webHidden/>
              </w:rPr>
              <w:fldChar w:fldCharType="separate"/>
            </w:r>
            <w:r w:rsidR="00A53217">
              <w:rPr>
                <w:noProof/>
                <w:webHidden/>
              </w:rPr>
              <w:t>15</w:t>
            </w:r>
            <w:r w:rsidR="00A53217">
              <w:rPr>
                <w:noProof/>
                <w:webHidden/>
              </w:rPr>
              <w:fldChar w:fldCharType="end"/>
            </w:r>
          </w:hyperlink>
        </w:p>
        <w:p w14:paraId="445133B1" w14:textId="4690F6E9" w:rsidR="00A53217" w:rsidRDefault="001F46A4" w:rsidP="00F6658E">
          <w:pPr>
            <w:pStyle w:val="10"/>
            <w:rPr>
              <w:rFonts w:eastAsiaTheme="minorEastAsia"/>
              <w:noProof/>
            </w:rPr>
          </w:pPr>
          <w:hyperlink w:anchor="_Toc199248389" w:history="1">
            <w:r w:rsidR="00A53217" w:rsidRPr="00B61FAA">
              <w:rPr>
                <w:rStyle w:val="Hyperlink"/>
                <w:noProof/>
                <w:rtl/>
              </w:rPr>
              <w:t>التواصل:</w:t>
            </w:r>
            <w:r w:rsidR="00A53217">
              <w:rPr>
                <w:noProof/>
                <w:webHidden/>
              </w:rPr>
              <w:tab/>
            </w:r>
            <w:r w:rsidR="00A53217">
              <w:rPr>
                <w:noProof/>
                <w:webHidden/>
              </w:rPr>
              <w:fldChar w:fldCharType="begin"/>
            </w:r>
            <w:r w:rsidR="00A53217">
              <w:rPr>
                <w:noProof/>
                <w:webHidden/>
              </w:rPr>
              <w:instrText xml:space="preserve"> PAGEREF _Toc199248389 \h </w:instrText>
            </w:r>
            <w:r w:rsidR="00A53217">
              <w:rPr>
                <w:noProof/>
                <w:webHidden/>
              </w:rPr>
            </w:r>
            <w:r w:rsidR="00A53217">
              <w:rPr>
                <w:noProof/>
                <w:webHidden/>
              </w:rPr>
              <w:fldChar w:fldCharType="separate"/>
            </w:r>
            <w:r w:rsidR="00A53217">
              <w:rPr>
                <w:noProof/>
                <w:webHidden/>
              </w:rPr>
              <w:t>15</w:t>
            </w:r>
            <w:r w:rsidR="00A53217">
              <w:rPr>
                <w:noProof/>
                <w:webHidden/>
              </w:rPr>
              <w:fldChar w:fldCharType="end"/>
            </w:r>
          </w:hyperlink>
        </w:p>
        <w:p w14:paraId="5D5FD685" w14:textId="7A38EBB5" w:rsidR="00721E68" w:rsidRDefault="00721E68">
          <w:r>
            <w:rPr>
              <w:b/>
              <w:bCs/>
              <w:noProof/>
            </w:rPr>
            <w:fldChar w:fldCharType="end"/>
          </w:r>
        </w:p>
      </w:sdtContent>
    </w:sdt>
    <w:p w14:paraId="29D7D191" w14:textId="77777777" w:rsidR="00721E68" w:rsidRPr="00721E68" w:rsidRDefault="00721E68" w:rsidP="00721E68">
      <w:pPr>
        <w:spacing w:line="360" w:lineRule="auto"/>
        <w:jc w:val="center"/>
        <w:rPr>
          <w:rFonts w:asciiTheme="majorBidi" w:hAnsiTheme="majorBidi" w:cstheme="majorBidi"/>
          <w:sz w:val="28"/>
          <w:szCs w:val="28"/>
          <w:rtl/>
        </w:rPr>
      </w:pPr>
    </w:p>
    <w:p w14:paraId="18E0D8D2" w14:textId="75900684" w:rsidR="000B4D86" w:rsidRPr="00721E68" w:rsidRDefault="000B4D86" w:rsidP="00721E68">
      <w:pPr>
        <w:pStyle w:val="1"/>
        <w:jc w:val="right"/>
        <w:rPr>
          <w:rtl/>
        </w:rPr>
      </w:pPr>
      <w:bookmarkStart w:id="2" w:name="_Toc199248366"/>
      <w:r w:rsidRPr="00721E68">
        <w:rPr>
          <w:rtl/>
        </w:rPr>
        <w:lastRenderedPageBreak/>
        <w:t>التعريفات</w:t>
      </w:r>
      <w:bookmarkEnd w:id="2"/>
      <w:r w:rsidRPr="00721E68">
        <w:rPr>
          <w:rtl/>
        </w:rPr>
        <w:t xml:space="preserve"> </w:t>
      </w:r>
    </w:p>
    <w:tbl>
      <w:tblPr>
        <w:tblStyle w:val="aa"/>
        <w:tblW w:w="0" w:type="auto"/>
        <w:tblLook w:val="04A0" w:firstRow="1" w:lastRow="0" w:firstColumn="1" w:lastColumn="0" w:noHBand="0" w:noVBand="1"/>
      </w:tblPr>
      <w:tblGrid>
        <w:gridCol w:w="7195"/>
        <w:gridCol w:w="2155"/>
      </w:tblGrid>
      <w:tr w:rsidR="000B4D86" w:rsidRPr="00721E68" w14:paraId="728BBAAF" w14:textId="77777777" w:rsidTr="000B4D86">
        <w:tc>
          <w:tcPr>
            <w:tcW w:w="7195" w:type="dxa"/>
          </w:tcPr>
          <w:p w14:paraId="536275E5" w14:textId="6A507FF6" w:rsidR="000B4D86" w:rsidRPr="00721E68" w:rsidRDefault="000B4D86"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هي الفترة المتاحة لإنهاء متطلبات المرحلة الدراسية</w:t>
            </w:r>
          </w:p>
        </w:tc>
        <w:tc>
          <w:tcPr>
            <w:tcW w:w="2155" w:type="dxa"/>
          </w:tcPr>
          <w:p w14:paraId="0351C1FD" w14:textId="37C235D3" w:rsidR="000B4D86" w:rsidRPr="00721E68" w:rsidRDefault="000B4D86"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المــــــدة النظاميـــــة</w:t>
            </w:r>
          </w:p>
        </w:tc>
      </w:tr>
      <w:tr w:rsidR="000B4D86" w:rsidRPr="00721E68" w14:paraId="10C4D097" w14:textId="77777777" w:rsidTr="000B4D86">
        <w:tc>
          <w:tcPr>
            <w:tcW w:w="7195" w:type="dxa"/>
          </w:tcPr>
          <w:p w14:paraId="7585B91E" w14:textId="631CA0F7" w:rsidR="000B4D86" w:rsidRPr="00721E68" w:rsidRDefault="000B4D86"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مادة دراسية تتبع مستوى محددا المعتمدة في كل تخصص ً ضمن خطة </w:t>
            </w:r>
            <w:proofErr w:type="gramStart"/>
            <w:r w:rsidRPr="00721E68">
              <w:rPr>
                <w:rFonts w:asciiTheme="majorBidi" w:hAnsiTheme="majorBidi" w:cstheme="majorBidi"/>
                <w:sz w:val="28"/>
                <w:szCs w:val="28"/>
                <w:rtl/>
              </w:rPr>
              <w:t xml:space="preserve">الدراسة </w:t>
            </w:r>
            <w:r w:rsidRPr="00721E68">
              <w:rPr>
                <w:rFonts w:asciiTheme="majorBidi" w:hAnsiTheme="majorBidi" w:cstheme="majorBidi"/>
                <w:sz w:val="28"/>
                <w:szCs w:val="28"/>
              </w:rPr>
              <w:t>)</w:t>
            </w:r>
            <w:r w:rsidRPr="00721E68">
              <w:rPr>
                <w:rFonts w:asciiTheme="majorBidi" w:hAnsiTheme="majorBidi" w:cstheme="majorBidi"/>
                <w:sz w:val="28"/>
                <w:szCs w:val="28"/>
                <w:rtl/>
              </w:rPr>
              <w:t>برنامج</w:t>
            </w:r>
            <w:proofErr w:type="gramEnd"/>
            <w:r w:rsidRPr="00721E68">
              <w:rPr>
                <w:rFonts w:asciiTheme="majorBidi" w:hAnsiTheme="majorBidi" w:cstheme="majorBidi"/>
                <w:sz w:val="28"/>
                <w:szCs w:val="28"/>
                <w:rtl/>
              </w:rPr>
              <w:t>( خلال فصل دراسي، أو سنة دراسية. ويكون لكل مقرر رقم، ورمز، واسم، ووصف مفصل لمفرداته يميزه من حيث المحتوى</w:t>
            </w:r>
          </w:p>
        </w:tc>
        <w:tc>
          <w:tcPr>
            <w:tcW w:w="2155" w:type="dxa"/>
          </w:tcPr>
          <w:p w14:paraId="261BBA3F" w14:textId="656A5188" w:rsidR="000B4D86" w:rsidRPr="00721E68" w:rsidRDefault="000B4D86"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المقــــرر الدراســــي</w:t>
            </w:r>
          </w:p>
        </w:tc>
      </w:tr>
      <w:tr w:rsidR="000B4D86" w:rsidRPr="00721E68" w14:paraId="057A1A64" w14:textId="77777777" w:rsidTr="000B4D86">
        <w:tc>
          <w:tcPr>
            <w:tcW w:w="7195" w:type="dxa"/>
          </w:tcPr>
          <w:p w14:paraId="6982F231" w14:textId="7C10D0A9" w:rsidR="000B4D86" w:rsidRPr="00721E68" w:rsidRDefault="000B4D86" w:rsidP="00721E68">
            <w:pPr>
              <w:bidi/>
              <w:spacing w:line="360" w:lineRule="auto"/>
              <w:rPr>
                <w:rFonts w:asciiTheme="majorBidi" w:hAnsiTheme="majorBidi" w:cstheme="majorBidi"/>
                <w:sz w:val="28"/>
                <w:szCs w:val="28"/>
              </w:rPr>
            </w:pPr>
            <w:r w:rsidRPr="00721E68">
              <w:rPr>
                <w:rFonts w:asciiTheme="majorBidi" w:hAnsiTheme="majorBidi" w:cstheme="majorBidi"/>
                <w:sz w:val="28"/>
                <w:szCs w:val="28"/>
                <w:rtl/>
              </w:rPr>
              <w:t>المحاضرة النظرية الأسبوعية التي لا تقل مدتها عن خمسين دقيقة، أو الدرس الوحــــدة الدراسيـــة العملي، أو الميداني الذي ال تقل مدته عن مائة دقيقة</w:t>
            </w:r>
            <w:r w:rsidRPr="00721E68">
              <w:rPr>
                <w:rFonts w:asciiTheme="majorBidi" w:hAnsiTheme="majorBidi" w:cstheme="majorBidi"/>
                <w:sz w:val="28"/>
                <w:szCs w:val="28"/>
              </w:rPr>
              <w:t>.</w:t>
            </w:r>
          </w:p>
        </w:tc>
        <w:tc>
          <w:tcPr>
            <w:tcW w:w="2155" w:type="dxa"/>
          </w:tcPr>
          <w:p w14:paraId="5F922AA0" w14:textId="7D86D884" w:rsidR="000B4D86" w:rsidRPr="00721E68" w:rsidRDefault="000B4D86"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الوحــــدة الدراسيـــة</w:t>
            </w:r>
          </w:p>
        </w:tc>
      </w:tr>
      <w:tr w:rsidR="000B4D86" w:rsidRPr="00721E68" w14:paraId="43E41D63" w14:textId="77777777" w:rsidTr="000B4D86">
        <w:tc>
          <w:tcPr>
            <w:tcW w:w="7195" w:type="dxa"/>
          </w:tcPr>
          <w:p w14:paraId="38530EC6" w14:textId="5AFD78F2" w:rsidR="000B4D86" w:rsidRPr="00721E68" w:rsidRDefault="00296243" w:rsidP="00721E68">
            <w:pPr>
              <w:bidi/>
              <w:spacing w:line="360" w:lineRule="auto"/>
              <w:rPr>
                <w:rFonts w:asciiTheme="majorBidi" w:hAnsiTheme="majorBidi" w:cstheme="majorBidi"/>
                <w:sz w:val="28"/>
                <w:szCs w:val="28"/>
              </w:rPr>
            </w:pPr>
            <w:r w:rsidRPr="00721E68">
              <w:rPr>
                <w:rFonts w:asciiTheme="majorBidi" w:hAnsiTheme="majorBidi" w:cstheme="majorBidi"/>
                <w:sz w:val="28"/>
                <w:szCs w:val="28"/>
                <w:rtl/>
              </w:rPr>
              <w:t>الإشعار الذي يوجه للطالب بسبب انخفاض معدله التراكمي عن الحد الأدنى الإنذار الأكاديمي</w:t>
            </w:r>
            <w:r w:rsidRPr="00721E68">
              <w:rPr>
                <w:rFonts w:asciiTheme="majorBidi" w:hAnsiTheme="majorBidi" w:cstheme="majorBidi"/>
                <w:sz w:val="28"/>
                <w:szCs w:val="28"/>
              </w:rPr>
              <w:t>.</w:t>
            </w:r>
          </w:p>
        </w:tc>
        <w:tc>
          <w:tcPr>
            <w:tcW w:w="2155" w:type="dxa"/>
          </w:tcPr>
          <w:p w14:paraId="656A8E5B" w14:textId="205D0BB0" w:rsidR="000B4D86"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الإنذار </w:t>
            </w:r>
            <w:proofErr w:type="gramStart"/>
            <w:r w:rsidR="00721E68" w:rsidRPr="00721E68">
              <w:rPr>
                <w:rFonts w:asciiTheme="majorBidi" w:hAnsiTheme="majorBidi" w:cstheme="majorBidi"/>
                <w:sz w:val="28"/>
                <w:szCs w:val="28"/>
                <w:rtl/>
              </w:rPr>
              <w:t>الاكاديمي</w:t>
            </w:r>
            <w:proofErr w:type="gramEnd"/>
          </w:p>
        </w:tc>
      </w:tr>
      <w:tr w:rsidR="000B4D86" w:rsidRPr="00721E68" w14:paraId="01B3267C" w14:textId="77777777" w:rsidTr="000B4D86">
        <w:tc>
          <w:tcPr>
            <w:tcW w:w="7195" w:type="dxa"/>
          </w:tcPr>
          <w:p w14:paraId="21484120" w14:textId="0203A5C4"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تأخير بداية دراسة الطالب وذلك بعد الحصول على الرقم الجامعي، وقبل تسجيل أي مقرر ويكون ذلك مره واحدة </w:t>
            </w:r>
          </w:p>
        </w:tc>
        <w:tc>
          <w:tcPr>
            <w:tcW w:w="2155" w:type="dxa"/>
          </w:tcPr>
          <w:p w14:paraId="6BF71A26" w14:textId="4B8C75AA" w:rsidR="000B4D86"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تأجيلّ َالدراسة</w:t>
            </w:r>
          </w:p>
        </w:tc>
      </w:tr>
      <w:tr w:rsidR="000B4D86" w:rsidRPr="00721E68" w14:paraId="054AED56" w14:textId="77777777" w:rsidTr="00B610F2">
        <w:trPr>
          <w:trHeight w:val="179"/>
        </w:trPr>
        <w:tc>
          <w:tcPr>
            <w:tcW w:w="7195" w:type="dxa"/>
          </w:tcPr>
          <w:p w14:paraId="50D80E21" w14:textId="5A910DD3"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إيقاف القبول في المددة المحددة قبل البدء في الدراسة </w:t>
            </w:r>
          </w:p>
        </w:tc>
        <w:tc>
          <w:tcPr>
            <w:tcW w:w="2155" w:type="dxa"/>
          </w:tcPr>
          <w:p w14:paraId="0BA2F2D8" w14:textId="5C8B8320"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تأجيل القبول </w:t>
            </w:r>
          </w:p>
        </w:tc>
      </w:tr>
      <w:tr w:rsidR="000B4D86" w:rsidRPr="00721E68" w14:paraId="02CE1FCB" w14:textId="77777777" w:rsidTr="000B4D86">
        <w:tc>
          <w:tcPr>
            <w:tcW w:w="7195" w:type="dxa"/>
          </w:tcPr>
          <w:p w14:paraId="267FBDCE" w14:textId="43AF3BA3"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انتهاء الطالب علاقته بالجامعة </w:t>
            </w:r>
          </w:p>
        </w:tc>
        <w:tc>
          <w:tcPr>
            <w:tcW w:w="2155" w:type="dxa"/>
          </w:tcPr>
          <w:p w14:paraId="0DA15F35" w14:textId="76D37890"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الانسحاب </w:t>
            </w:r>
          </w:p>
        </w:tc>
      </w:tr>
      <w:tr w:rsidR="000B4D86" w:rsidRPr="00721E68" w14:paraId="18C5FBC4" w14:textId="77777777" w:rsidTr="000B4D86">
        <w:tc>
          <w:tcPr>
            <w:tcW w:w="7195" w:type="dxa"/>
          </w:tcPr>
          <w:p w14:paraId="38A65051" w14:textId="6B3B1224"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إنهاء الجامعة علاقتها بالطالب قبل إكمال برنامجه الدراسي لأسباب محددة </w:t>
            </w:r>
          </w:p>
        </w:tc>
        <w:tc>
          <w:tcPr>
            <w:tcW w:w="2155" w:type="dxa"/>
          </w:tcPr>
          <w:p w14:paraId="5F63F54A" w14:textId="3DBE3416"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طي القيد</w:t>
            </w:r>
          </w:p>
        </w:tc>
      </w:tr>
      <w:tr w:rsidR="000B4D86" w:rsidRPr="00721E68" w14:paraId="18507776" w14:textId="77777777" w:rsidTr="000B4D86">
        <w:tc>
          <w:tcPr>
            <w:tcW w:w="7195" w:type="dxa"/>
          </w:tcPr>
          <w:p w14:paraId="7E58468C" w14:textId="0E2D6C2A"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إعادة الجامعة علاقتها بالطالب </w:t>
            </w:r>
          </w:p>
        </w:tc>
        <w:tc>
          <w:tcPr>
            <w:tcW w:w="2155" w:type="dxa"/>
          </w:tcPr>
          <w:p w14:paraId="1B97597B" w14:textId="50F0B835"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إعادة القيد </w:t>
            </w:r>
          </w:p>
        </w:tc>
      </w:tr>
      <w:tr w:rsidR="000B4D86" w:rsidRPr="00721E68" w14:paraId="5CD3D836" w14:textId="77777777" w:rsidTr="000B4D86">
        <w:tc>
          <w:tcPr>
            <w:tcW w:w="7195" w:type="dxa"/>
          </w:tcPr>
          <w:p w14:paraId="6203B10C" w14:textId="02ABC186"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اختبـــار َّالمعـــارف َّوالمهـــارات َّالمتطلبـــة َّللحصول َّعلى َّدرجـــات َّبرامجَّ الدراســـات َّالعليا </w:t>
            </w:r>
          </w:p>
        </w:tc>
        <w:tc>
          <w:tcPr>
            <w:tcW w:w="2155" w:type="dxa"/>
          </w:tcPr>
          <w:p w14:paraId="42AC08A1" w14:textId="59B5467F" w:rsidR="000B4D86" w:rsidRPr="00721E68" w:rsidRDefault="00B610F2"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الاختبار الشامل </w:t>
            </w:r>
          </w:p>
        </w:tc>
      </w:tr>
      <w:tr w:rsidR="000B4D86" w:rsidRPr="00721E68" w14:paraId="6D1FFBDD" w14:textId="77777777" w:rsidTr="000B4D86">
        <w:tc>
          <w:tcPr>
            <w:tcW w:w="7195" w:type="dxa"/>
          </w:tcPr>
          <w:p w14:paraId="461A73A5" w14:textId="18BECDF2" w:rsidR="000B4D86" w:rsidRPr="00721E68" w:rsidRDefault="008940E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بحـــثٌ َّقـــد َّيســـتغرق َّفصـــال َّدراســـيً ا َّأو َّفصلين َّدراســـيين، َّويكـــونّ محـــدد َّالموضوع، ويؤهل للدرجة َّالعلميـ ــة، َّويكـــون َّمقـــررً ا َّضمـــن مقررات البرنامج</w:t>
            </w:r>
          </w:p>
        </w:tc>
        <w:tc>
          <w:tcPr>
            <w:tcW w:w="2155" w:type="dxa"/>
          </w:tcPr>
          <w:p w14:paraId="7FD36D95" w14:textId="798E1907" w:rsidR="000B4D86" w:rsidRPr="00721E68" w:rsidRDefault="008940E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بحث التخرج </w:t>
            </w:r>
          </w:p>
        </w:tc>
      </w:tr>
      <w:tr w:rsidR="000B4D86" w:rsidRPr="00721E68" w14:paraId="7064576E" w14:textId="77777777" w:rsidTr="000B4D86">
        <w:tc>
          <w:tcPr>
            <w:tcW w:w="7195" w:type="dxa"/>
          </w:tcPr>
          <w:p w14:paraId="7F0E4E88" w14:textId="30DF7F9A" w:rsidR="000B4D86" w:rsidRPr="00721E68" w:rsidRDefault="008940E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هو المقعد الذي يحصل عليه الطالب </w:t>
            </w:r>
          </w:p>
        </w:tc>
        <w:tc>
          <w:tcPr>
            <w:tcW w:w="2155" w:type="dxa"/>
          </w:tcPr>
          <w:p w14:paraId="62E7C458" w14:textId="2BDF136D" w:rsidR="000B4D86" w:rsidRPr="00721E68" w:rsidRDefault="008940E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المنحة الدراسية </w:t>
            </w:r>
          </w:p>
        </w:tc>
      </w:tr>
    </w:tbl>
    <w:p w14:paraId="61B7E371" w14:textId="77777777" w:rsidR="000B4D86" w:rsidRPr="00721E68" w:rsidRDefault="000B4D86" w:rsidP="00721E68">
      <w:pPr>
        <w:spacing w:line="360" w:lineRule="auto"/>
        <w:jc w:val="right"/>
        <w:rPr>
          <w:rFonts w:asciiTheme="majorBidi" w:hAnsiTheme="majorBidi" w:cstheme="majorBidi"/>
          <w:sz w:val="28"/>
          <w:szCs w:val="28"/>
          <w:rtl/>
        </w:rPr>
      </w:pPr>
    </w:p>
    <w:p w14:paraId="702B4E7B" w14:textId="77777777" w:rsidR="000B4D86" w:rsidRPr="00721E68" w:rsidRDefault="000B4D86" w:rsidP="00721E68">
      <w:pPr>
        <w:spacing w:line="360" w:lineRule="auto"/>
        <w:jc w:val="right"/>
        <w:rPr>
          <w:rFonts w:asciiTheme="majorBidi" w:hAnsiTheme="majorBidi" w:cstheme="majorBidi"/>
          <w:sz w:val="28"/>
          <w:szCs w:val="28"/>
          <w:rtl/>
        </w:rPr>
      </w:pPr>
    </w:p>
    <w:p w14:paraId="05D025E6" w14:textId="77777777" w:rsidR="00296243" w:rsidRDefault="00296243" w:rsidP="00721E68">
      <w:pPr>
        <w:spacing w:line="360" w:lineRule="auto"/>
        <w:rPr>
          <w:rFonts w:asciiTheme="majorBidi" w:hAnsiTheme="majorBidi" w:cstheme="majorBidi"/>
          <w:sz w:val="28"/>
          <w:szCs w:val="28"/>
          <w:rtl/>
        </w:rPr>
      </w:pPr>
    </w:p>
    <w:p w14:paraId="2B5326F6" w14:textId="77777777" w:rsidR="00296243" w:rsidRPr="00721E68" w:rsidRDefault="00296243" w:rsidP="00721E68">
      <w:pPr>
        <w:spacing w:line="360" w:lineRule="auto"/>
        <w:rPr>
          <w:rFonts w:asciiTheme="majorBidi" w:hAnsiTheme="majorBidi" w:cstheme="majorBidi"/>
          <w:sz w:val="28"/>
          <w:szCs w:val="28"/>
          <w:rtl/>
        </w:rPr>
      </w:pPr>
    </w:p>
    <w:p w14:paraId="413ED307" w14:textId="79A0CF57" w:rsidR="00296243" w:rsidRPr="00721E68" w:rsidRDefault="008940E3" w:rsidP="00721E68">
      <w:pPr>
        <w:pStyle w:val="1"/>
        <w:jc w:val="right"/>
        <w:rPr>
          <w:rtl/>
        </w:rPr>
      </w:pPr>
      <w:r w:rsidRPr="00721E68">
        <w:rPr>
          <w:rtl/>
        </w:rPr>
        <w:lastRenderedPageBreak/>
        <w:t xml:space="preserve"> </w:t>
      </w:r>
      <w:bookmarkStart w:id="3" w:name="_Toc199248367"/>
      <w:r w:rsidR="00296243" w:rsidRPr="00721E68">
        <w:rPr>
          <w:rtl/>
        </w:rPr>
        <w:t>مدة الدراسة:</w:t>
      </w:r>
      <w:bookmarkEnd w:id="3"/>
    </w:p>
    <w:tbl>
      <w:tblPr>
        <w:tblStyle w:val="aa"/>
        <w:tblW w:w="7013" w:type="dxa"/>
        <w:jc w:val="center"/>
        <w:tblLook w:val="04A0" w:firstRow="1" w:lastRow="0" w:firstColumn="1" w:lastColumn="0" w:noHBand="0" w:noVBand="1"/>
      </w:tblPr>
      <w:tblGrid>
        <w:gridCol w:w="2337"/>
        <w:gridCol w:w="2338"/>
        <w:gridCol w:w="2338"/>
      </w:tblGrid>
      <w:tr w:rsidR="00296243" w:rsidRPr="00721E68" w14:paraId="2A39792F" w14:textId="77777777" w:rsidTr="00296243">
        <w:trPr>
          <w:jc w:val="center"/>
        </w:trPr>
        <w:tc>
          <w:tcPr>
            <w:tcW w:w="2337" w:type="dxa"/>
          </w:tcPr>
          <w:p w14:paraId="13AAEC71" w14:textId="6F612497"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الحد الأعلى </w:t>
            </w:r>
          </w:p>
        </w:tc>
        <w:tc>
          <w:tcPr>
            <w:tcW w:w="2338" w:type="dxa"/>
          </w:tcPr>
          <w:p w14:paraId="1F3D5DA1" w14:textId="732ECE4A"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الحد الأدنى </w:t>
            </w:r>
          </w:p>
        </w:tc>
        <w:tc>
          <w:tcPr>
            <w:tcW w:w="2338" w:type="dxa"/>
          </w:tcPr>
          <w:p w14:paraId="103DB445" w14:textId="77777777" w:rsidR="00296243" w:rsidRPr="00721E68" w:rsidRDefault="00296243" w:rsidP="00721E68">
            <w:pPr>
              <w:spacing w:line="360" w:lineRule="auto"/>
              <w:rPr>
                <w:rFonts w:asciiTheme="majorBidi" w:hAnsiTheme="majorBidi" w:cstheme="majorBidi"/>
                <w:sz w:val="28"/>
                <w:szCs w:val="28"/>
              </w:rPr>
            </w:pPr>
          </w:p>
        </w:tc>
      </w:tr>
      <w:tr w:rsidR="00296243" w:rsidRPr="00721E68" w14:paraId="262EE672" w14:textId="77777777" w:rsidTr="00296243">
        <w:trPr>
          <w:jc w:val="center"/>
        </w:trPr>
        <w:tc>
          <w:tcPr>
            <w:tcW w:w="2337" w:type="dxa"/>
          </w:tcPr>
          <w:p w14:paraId="3F4CB37C" w14:textId="3CF96271"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سنتان </w:t>
            </w:r>
          </w:p>
        </w:tc>
        <w:tc>
          <w:tcPr>
            <w:tcW w:w="2338" w:type="dxa"/>
          </w:tcPr>
          <w:p w14:paraId="7C8E792E" w14:textId="4DD2AB8A"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سنه</w:t>
            </w:r>
          </w:p>
        </w:tc>
        <w:tc>
          <w:tcPr>
            <w:tcW w:w="2338" w:type="dxa"/>
          </w:tcPr>
          <w:p w14:paraId="00CBD173" w14:textId="0B1A1F1D"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الدبلوم </w:t>
            </w:r>
          </w:p>
        </w:tc>
      </w:tr>
      <w:tr w:rsidR="00296243" w:rsidRPr="00721E68" w14:paraId="2BAADA6B" w14:textId="77777777" w:rsidTr="00296243">
        <w:trPr>
          <w:jc w:val="center"/>
        </w:trPr>
        <w:tc>
          <w:tcPr>
            <w:tcW w:w="2337" w:type="dxa"/>
          </w:tcPr>
          <w:p w14:paraId="1822C58B" w14:textId="4CDF9CA4"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4 سنوات </w:t>
            </w:r>
          </w:p>
        </w:tc>
        <w:tc>
          <w:tcPr>
            <w:tcW w:w="2338" w:type="dxa"/>
          </w:tcPr>
          <w:p w14:paraId="090128B6" w14:textId="382B2901"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سنتان </w:t>
            </w:r>
          </w:p>
        </w:tc>
        <w:tc>
          <w:tcPr>
            <w:tcW w:w="2338" w:type="dxa"/>
          </w:tcPr>
          <w:p w14:paraId="0C837EF9" w14:textId="672B133A"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الماجستير </w:t>
            </w:r>
          </w:p>
        </w:tc>
      </w:tr>
      <w:tr w:rsidR="00296243" w:rsidRPr="00721E68" w14:paraId="5E17EAAF" w14:textId="77777777" w:rsidTr="00296243">
        <w:trPr>
          <w:jc w:val="center"/>
        </w:trPr>
        <w:tc>
          <w:tcPr>
            <w:tcW w:w="2337" w:type="dxa"/>
          </w:tcPr>
          <w:p w14:paraId="4ED68C79" w14:textId="5B3432A5"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5 سنوات </w:t>
            </w:r>
          </w:p>
        </w:tc>
        <w:tc>
          <w:tcPr>
            <w:tcW w:w="2338" w:type="dxa"/>
          </w:tcPr>
          <w:p w14:paraId="17D7D1E1" w14:textId="66A1251A"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3 سنوات </w:t>
            </w:r>
          </w:p>
        </w:tc>
        <w:tc>
          <w:tcPr>
            <w:tcW w:w="2338" w:type="dxa"/>
          </w:tcPr>
          <w:p w14:paraId="4D9B68FF" w14:textId="3A708524" w:rsidR="00296243" w:rsidRPr="00721E68" w:rsidRDefault="00296243" w:rsidP="00721E68">
            <w:pPr>
              <w:spacing w:line="360" w:lineRule="auto"/>
              <w:jc w:val="right"/>
              <w:rPr>
                <w:rFonts w:asciiTheme="majorBidi" w:hAnsiTheme="majorBidi" w:cstheme="majorBidi"/>
                <w:sz w:val="28"/>
                <w:szCs w:val="28"/>
              </w:rPr>
            </w:pPr>
            <w:r w:rsidRPr="00721E68">
              <w:rPr>
                <w:rFonts w:asciiTheme="majorBidi" w:hAnsiTheme="majorBidi" w:cstheme="majorBidi"/>
                <w:sz w:val="28"/>
                <w:szCs w:val="28"/>
                <w:rtl/>
              </w:rPr>
              <w:t xml:space="preserve">الدكتوراة </w:t>
            </w:r>
          </w:p>
        </w:tc>
      </w:tr>
    </w:tbl>
    <w:p w14:paraId="31AC29E0" w14:textId="77777777" w:rsidR="00296243" w:rsidRPr="00721E68" w:rsidRDefault="00296243" w:rsidP="00DE5E1F">
      <w:pPr>
        <w:spacing w:line="360" w:lineRule="auto"/>
        <w:rPr>
          <w:rFonts w:asciiTheme="majorBidi" w:hAnsiTheme="majorBidi" w:cstheme="majorBidi"/>
          <w:sz w:val="28"/>
          <w:szCs w:val="28"/>
          <w:rtl/>
        </w:rPr>
      </w:pPr>
    </w:p>
    <w:p w14:paraId="6A2E6886" w14:textId="0C050B52" w:rsidR="008940E3" w:rsidRPr="00721E68" w:rsidRDefault="008940E3" w:rsidP="00721E68">
      <w:pPr>
        <w:pStyle w:val="1"/>
        <w:bidi/>
        <w:rPr>
          <w:rtl/>
        </w:rPr>
      </w:pPr>
      <w:bookmarkStart w:id="4" w:name="_Toc199248368"/>
      <w:r w:rsidRPr="00721E68">
        <w:rPr>
          <w:rtl/>
        </w:rPr>
        <w:t>الإجراءات الأكاديمية:</w:t>
      </w:r>
      <w:bookmarkEnd w:id="4"/>
    </w:p>
    <w:p w14:paraId="6C39CC5F" w14:textId="5F0E78EB" w:rsidR="005F1095" w:rsidRPr="00721E68" w:rsidRDefault="005F1095" w:rsidP="00721E68">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جميع الإجراءات الأكاديمية </w:t>
      </w:r>
      <w:r w:rsidR="00DE4090" w:rsidRPr="00721E68">
        <w:rPr>
          <w:rFonts w:asciiTheme="majorBidi" w:hAnsiTheme="majorBidi" w:cstheme="majorBidi"/>
          <w:sz w:val="28"/>
          <w:szCs w:val="28"/>
          <w:rtl/>
        </w:rPr>
        <w:t>يمكن للطالب التقدم لها</w:t>
      </w:r>
      <w:r w:rsidRPr="00721E68">
        <w:rPr>
          <w:rFonts w:asciiTheme="majorBidi" w:hAnsiTheme="majorBidi" w:cstheme="majorBidi"/>
          <w:sz w:val="28"/>
          <w:szCs w:val="28"/>
          <w:rtl/>
        </w:rPr>
        <w:t xml:space="preserve"> من خلال البوابة الأكاديمية للطالب</w:t>
      </w:r>
      <w:r w:rsidR="00DE4090" w:rsidRPr="00721E68">
        <w:rPr>
          <w:rFonts w:asciiTheme="majorBidi" w:hAnsiTheme="majorBidi" w:cstheme="majorBidi"/>
          <w:sz w:val="28"/>
          <w:szCs w:val="28"/>
          <w:rtl/>
        </w:rPr>
        <w:t xml:space="preserve"> </w:t>
      </w:r>
      <w:r w:rsidR="00DE4090" w:rsidRPr="00721E68">
        <w:rPr>
          <w:rFonts w:asciiTheme="majorBidi" w:hAnsiTheme="majorBidi" w:cstheme="majorBidi"/>
          <w:sz w:val="28"/>
          <w:szCs w:val="28"/>
        </w:rPr>
        <w:t>MY-UT</w:t>
      </w:r>
      <w:r w:rsidRPr="00721E68">
        <w:rPr>
          <w:rFonts w:asciiTheme="majorBidi" w:hAnsiTheme="majorBidi" w:cstheme="majorBidi"/>
          <w:sz w:val="28"/>
          <w:szCs w:val="28"/>
          <w:rtl/>
        </w:rPr>
        <w:t xml:space="preserve"> حسب المصفوفة الأتية: </w:t>
      </w:r>
    </w:p>
    <w:p w14:paraId="0ADDE149" w14:textId="5FF1DDC1" w:rsidR="002351A4" w:rsidRPr="00DE4090" w:rsidRDefault="00DE4090" w:rsidP="00DE5E1F">
      <w:pPr>
        <w:bidi/>
        <w:spacing w:line="360" w:lineRule="auto"/>
        <w:rPr>
          <w:rFonts w:asciiTheme="majorBidi" w:hAnsiTheme="majorBidi" w:cstheme="majorBidi"/>
          <w:sz w:val="28"/>
          <w:szCs w:val="28"/>
        </w:rPr>
      </w:pPr>
      <w:r w:rsidRPr="00721E68">
        <w:rPr>
          <w:rFonts w:asciiTheme="majorBidi" w:hAnsiTheme="majorBidi" w:cstheme="majorBidi"/>
          <w:noProof/>
          <w:sz w:val="28"/>
          <w:szCs w:val="28"/>
        </w:rPr>
        <w:lastRenderedPageBreak/>
        <w:drawing>
          <wp:inline distT="0" distB="0" distL="0" distR="0" wp14:anchorId="219C52CE" wp14:editId="3B2A46FB">
            <wp:extent cx="5943600" cy="8743950"/>
            <wp:effectExtent l="0" t="0" r="0" b="0"/>
            <wp:docPr id="5030111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743950"/>
                    </a:xfrm>
                    <a:prstGeom prst="rect">
                      <a:avLst/>
                    </a:prstGeom>
                    <a:noFill/>
                    <a:ln>
                      <a:noFill/>
                    </a:ln>
                  </pic:spPr>
                </pic:pic>
              </a:graphicData>
            </a:graphic>
          </wp:inline>
        </w:drawing>
      </w:r>
    </w:p>
    <w:p w14:paraId="48ED63AE" w14:textId="31AB3886" w:rsidR="006D4B4B" w:rsidRPr="00721E68" w:rsidRDefault="006D4B4B" w:rsidP="00721E68">
      <w:pPr>
        <w:pStyle w:val="1"/>
        <w:bidi/>
        <w:rPr>
          <w:rtl/>
        </w:rPr>
      </w:pPr>
      <w:bookmarkStart w:id="5" w:name="_Toc199248369"/>
      <w:r w:rsidRPr="00721E68">
        <w:rPr>
          <w:rtl/>
        </w:rPr>
        <w:lastRenderedPageBreak/>
        <w:t>تأجيل الدراسة:</w:t>
      </w:r>
      <w:bookmarkEnd w:id="5"/>
    </w:p>
    <w:p w14:paraId="1C0C7E69" w14:textId="77777777" w:rsidR="002A48DE" w:rsidRPr="00721E68" w:rsidRDefault="002A48DE" w:rsidP="00721E68">
      <w:pPr>
        <w:pStyle w:val="a6"/>
        <w:numPr>
          <w:ilvl w:val="0"/>
          <w:numId w:val="5"/>
        </w:numPr>
        <w:bidi/>
        <w:spacing w:line="360" w:lineRule="auto"/>
        <w:jc w:val="both"/>
        <w:rPr>
          <w:rFonts w:asciiTheme="majorBidi" w:hAnsiTheme="majorBidi" w:cstheme="majorBidi"/>
          <w:sz w:val="28"/>
          <w:szCs w:val="28"/>
        </w:rPr>
      </w:pPr>
      <w:r w:rsidRPr="00721E68">
        <w:rPr>
          <w:rFonts w:asciiTheme="majorBidi" w:hAnsiTheme="majorBidi" w:cstheme="majorBidi"/>
          <w:sz w:val="28"/>
          <w:szCs w:val="28"/>
          <w:rtl/>
        </w:rPr>
        <w:t>أن يكون الطالب قد اجتاز فصلاً دراسياً أو أكثر.</w:t>
      </w:r>
    </w:p>
    <w:p w14:paraId="265A3F70" w14:textId="1D0D6947" w:rsidR="002A48DE" w:rsidRPr="00721E68" w:rsidRDefault="002A48DE" w:rsidP="00721E68">
      <w:pPr>
        <w:pStyle w:val="a6"/>
        <w:numPr>
          <w:ilvl w:val="0"/>
          <w:numId w:val="5"/>
        </w:numPr>
        <w:bidi/>
        <w:spacing w:line="360" w:lineRule="auto"/>
        <w:jc w:val="both"/>
        <w:rPr>
          <w:rFonts w:asciiTheme="majorBidi" w:hAnsiTheme="majorBidi" w:cstheme="majorBidi"/>
          <w:sz w:val="28"/>
          <w:szCs w:val="28"/>
          <w:rtl/>
        </w:rPr>
      </w:pPr>
      <w:r w:rsidRPr="00721E68">
        <w:rPr>
          <w:rFonts w:asciiTheme="majorBidi" w:hAnsiTheme="majorBidi" w:cstheme="majorBidi"/>
          <w:sz w:val="28"/>
          <w:szCs w:val="28"/>
          <w:rtl/>
        </w:rPr>
        <w:t xml:space="preserve"> يجوز للطالب تأجيل دراسته بما لا يزيد عن فصلين دراسية.</w:t>
      </w:r>
    </w:p>
    <w:p w14:paraId="6F40757D" w14:textId="7AACE504" w:rsidR="002A48DE" w:rsidRPr="00721E68" w:rsidRDefault="002A48DE" w:rsidP="00721E68">
      <w:pPr>
        <w:pStyle w:val="a6"/>
        <w:numPr>
          <w:ilvl w:val="0"/>
          <w:numId w:val="5"/>
        </w:numPr>
        <w:bidi/>
        <w:spacing w:line="360" w:lineRule="auto"/>
        <w:jc w:val="both"/>
        <w:rPr>
          <w:rFonts w:asciiTheme="majorBidi" w:hAnsiTheme="majorBidi" w:cstheme="majorBidi"/>
          <w:sz w:val="28"/>
          <w:szCs w:val="28"/>
        </w:rPr>
      </w:pPr>
      <w:r w:rsidRPr="00721E68">
        <w:rPr>
          <w:rFonts w:asciiTheme="majorBidi" w:hAnsiTheme="majorBidi" w:cstheme="majorBidi"/>
          <w:sz w:val="28"/>
          <w:szCs w:val="28"/>
          <w:rtl/>
        </w:rPr>
        <w:t xml:space="preserve"> يجب تقديم طلب تأجيل الدراسة قبل بداية الفصل الدراسي وفقاً للتقويم الأكاديمي بأسبوع على الأقل.</w:t>
      </w:r>
    </w:p>
    <w:p w14:paraId="16E83965" w14:textId="5001B4EE" w:rsidR="002A48DE" w:rsidRPr="00721E68" w:rsidRDefault="002A48DE" w:rsidP="00721E68">
      <w:pPr>
        <w:pStyle w:val="a6"/>
        <w:numPr>
          <w:ilvl w:val="0"/>
          <w:numId w:val="5"/>
        </w:numPr>
        <w:bidi/>
        <w:spacing w:line="360" w:lineRule="auto"/>
        <w:jc w:val="both"/>
        <w:rPr>
          <w:rFonts w:asciiTheme="majorBidi" w:hAnsiTheme="majorBidi" w:cstheme="majorBidi"/>
          <w:sz w:val="28"/>
          <w:szCs w:val="28"/>
          <w:rtl/>
        </w:rPr>
      </w:pPr>
      <w:r w:rsidRPr="00721E68">
        <w:rPr>
          <w:rFonts w:asciiTheme="majorBidi" w:hAnsiTheme="majorBidi" w:cstheme="majorBidi"/>
          <w:sz w:val="28"/>
          <w:szCs w:val="28"/>
          <w:rtl/>
        </w:rPr>
        <w:t>لا تحتسب فصول التأجيل ضمن الحد الأقصى لمدة الحصول على الدرجة العلمية.</w:t>
      </w:r>
    </w:p>
    <w:p w14:paraId="0504DE1A" w14:textId="4C29996E" w:rsidR="006D4B4B" w:rsidRPr="00721E68" w:rsidRDefault="002A48DE" w:rsidP="00721E68">
      <w:pPr>
        <w:pStyle w:val="a6"/>
        <w:numPr>
          <w:ilvl w:val="0"/>
          <w:numId w:val="5"/>
        </w:numPr>
        <w:bidi/>
        <w:spacing w:line="360" w:lineRule="auto"/>
        <w:rPr>
          <w:rFonts w:asciiTheme="majorBidi" w:hAnsiTheme="majorBidi" w:cstheme="majorBidi"/>
          <w:sz w:val="28"/>
          <w:szCs w:val="28"/>
        </w:rPr>
      </w:pPr>
      <w:r w:rsidRPr="00721E68">
        <w:rPr>
          <w:rFonts w:asciiTheme="majorBidi" w:hAnsiTheme="majorBidi" w:cstheme="majorBidi"/>
          <w:sz w:val="28"/>
          <w:szCs w:val="28"/>
          <w:rtl/>
        </w:rPr>
        <w:t>يجوز قطع التأجيل، وذلك بتقديم طلب بما لا يتجاوز الأسبوع الأول من الدراسة، وبموافقة رئيس القسم،</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ويمكن الطالب من التسجيل</w:t>
      </w:r>
      <w:r w:rsidRPr="00721E68">
        <w:rPr>
          <w:rFonts w:asciiTheme="majorBidi" w:hAnsiTheme="majorBidi" w:cstheme="majorBidi"/>
          <w:sz w:val="28"/>
          <w:szCs w:val="28"/>
        </w:rPr>
        <w:t>.</w:t>
      </w:r>
    </w:p>
    <w:p w14:paraId="6E496D00" w14:textId="20A8200B" w:rsidR="002A48DE" w:rsidRPr="00721E68" w:rsidRDefault="002A48DE" w:rsidP="00721E68">
      <w:pPr>
        <w:pStyle w:val="1"/>
        <w:bidi/>
        <w:rPr>
          <w:rtl/>
        </w:rPr>
      </w:pPr>
      <w:bookmarkStart w:id="6" w:name="_Toc199248370"/>
      <w:r w:rsidRPr="00721E68">
        <w:rPr>
          <w:rtl/>
        </w:rPr>
        <w:t>حذف المقرر:</w:t>
      </w:r>
      <w:bookmarkEnd w:id="6"/>
    </w:p>
    <w:p w14:paraId="2FA1E82A" w14:textId="09C8E697" w:rsidR="002A48DE" w:rsidRPr="00721E68" w:rsidRDefault="002A48DE" w:rsidP="00721E68">
      <w:pPr>
        <w:bidi/>
        <w:spacing w:line="360" w:lineRule="auto"/>
        <w:rPr>
          <w:rFonts w:asciiTheme="majorBidi" w:hAnsiTheme="majorBidi" w:cstheme="majorBidi"/>
          <w:color w:val="FF0000"/>
          <w:sz w:val="28"/>
          <w:szCs w:val="28"/>
          <w:rtl/>
        </w:rPr>
      </w:pPr>
      <w:r w:rsidRPr="00721E68">
        <w:rPr>
          <w:rFonts w:asciiTheme="majorBidi" w:hAnsiTheme="majorBidi" w:cstheme="majorBidi"/>
          <w:sz w:val="28"/>
          <w:szCs w:val="28"/>
          <w:rtl/>
        </w:rPr>
        <w:t>يتم اعتماد طلبات الاعتذار عن الاستمرار في دراسة مقرر أو أكثر، أو جميع مقررات الفصل الدراسي وفق</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ما يلي</w:t>
      </w:r>
      <w:r w:rsidRPr="00721E68">
        <w:rPr>
          <w:rFonts w:asciiTheme="majorBidi" w:hAnsiTheme="majorBidi" w:cstheme="majorBidi"/>
          <w:color w:val="FF0000"/>
          <w:sz w:val="28"/>
          <w:szCs w:val="28"/>
          <w:rtl/>
        </w:rPr>
        <w:t>:</w:t>
      </w:r>
    </w:p>
    <w:p w14:paraId="7154556B" w14:textId="5CF94D4A"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يتم تقديم طلب الاعتذار في الفترة من الأسبوع الثالث من الفصل الدراسي إلى قبل بدء الاختبارات النهائية بثلاثة أسابيع.</w:t>
      </w:r>
    </w:p>
    <w:p w14:paraId="4B5DD29F" w14:textId="58713346"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 ألا يكون الفصل الدراسي المعتذر عنه ضمن فصول الفرصة الإضافية أو فرصة رفع المعدل التراكمي</w:t>
      </w:r>
      <w:r w:rsidRPr="00721E68">
        <w:rPr>
          <w:rFonts w:asciiTheme="majorBidi" w:hAnsiTheme="majorBidi" w:cstheme="majorBidi"/>
          <w:sz w:val="28"/>
          <w:szCs w:val="28"/>
        </w:rPr>
        <w:t xml:space="preserve">. </w:t>
      </w:r>
    </w:p>
    <w:p w14:paraId="6965F533" w14:textId="2D3DAB11"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إذا كان الاعتذار لجميع المقررات المسجلة في الفصل الدراسي فيسمح بالاعتذار لمدة لا تتجاوز فصلين دراسية.</w:t>
      </w:r>
    </w:p>
    <w:p w14:paraId="077CA4C2" w14:textId="33B2F8CA"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 يحتسب الفصل الدراسي الذي يتم فيه الاعتذار عن جميع المقررات المسجلة للطالب بذلك الفصل ضمن مدة الدراسة.</w:t>
      </w:r>
    </w:p>
    <w:p w14:paraId="53C96A49" w14:textId="106007AE"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 لا يحق للطالب الاعتذار أثناء دراسة المقررات التكميلية</w:t>
      </w:r>
      <w:r w:rsidRPr="00721E68">
        <w:rPr>
          <w:rFonts w:asciiTheme="majorBidi" w:hAnsiTheme="majorBidi" w:cstheme="majorBidi"/>
          <w:sz w:val="28"/>
          <w:szCs w:val="28"/>
        </w:rPr>
        <w:t xml:space="preserve">. </w:t>
      </w:r>
    </w:p>
    <w:p w14:paraId="70FF5B1E" w14:textId="22BA8B45"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يحق للطالب تقديم طلب اعتذار عن مقرر أو أكثر خلال الفصل الدراسي بشرط ألا يقل عدد الوحدات الدراسية المعتمدة المسجلة للطالب بعد الاعتذار عن ثلاث وحدات دراسية.</w:t>
      </w:r>
    </w:p>
    <w:p w14:paraId="0F577D9F" w14:textId="134E9147" w:rsidR="002A48DE" w:rsidRPr="00721E68" w:rsidRDefault="002A48DE" w:rsidP="00721E68">
      <w:pPr>
        <w:pStyle w:val="a6"/>
        <w:numPr>
          <w:ilvl w:val="0"/>
          <w:numId w:val="6"/>
        </w:numPr>
        <w:bidi/>
        <w:spacing w:line="360" w:lineRule="auto"/>
        <w:rPr>
          <w:rFonts w:asciiTheme="majorBidi" w:hAnsiTheme="majorBidi" w:cstheme="majorBidi"/>
          <w:sz w:val="28"/>
          <w:szCs w:val="28"/>
        </w:rPr>
      </w:pPr>
      <w:r w:rsidRPr="00721E68">
        <w:rPr>
          <w:rFonts w:asciiTheme="majorBidi" w:hAnsiTheme="majorBidi" w:cstheme="majorBidi"/>
          <w:sz w:val="28"/>
          <w:szCs w:val="28"/>
          <w:rtl/>
        </w:rPr>
        <w:t xml:space="preserve">إذا كان الاعتذار عن مقرر </w:t>
      </w:r>
      <w:proofErr w:type="spellStart"/>
      <w:r w:rsidRPr="00721E68">
        <w:rPr>
          <w:rFonts w:asciiTheme="majorBidi" w:hAnsiTheme="majorBidi" w:cstheme="majorBidi"/>
          <w:sz w:val="28"/>
          <w:szCs w:val="28"/>
          <w:rtl/>
        </w:rPr>
        <w:t>أو</w:t>
      </w:r>
      <w:proofErr w:type="spellEnd"/>
      <w:r w:rsidRPr="00721E68">
        <w:rPr>
          <w:rFonts w:asciiTheme="majorBidi" w:hAnsiTheme="majorBidi" w:cstheme="majorBidi"/>
          <w:sz w:val="28"/>
          <w:szCs w:val="28"/>
          <w:rtl/>
        </w:rPr>
        <w:t xml:space="preserve"> أكثر ولا يصل لجميع المقررات المسجلة للطالب بالفصل الدراسي، فيسمح بالاعتذار عن المقرر مرة واحدة فقط طيلة مدة الدراسة</w:t>
      </w:r>
      <w:r w:rsidRPr="00721E68">
        <w:rPr>
          <w:rFonts w:asciiTheme="majorBidi" w:hAnsiTheme="majorBidi" w:cstheme="majorBidi"/>
          <w:sz w:val="28"/>
          <w:szCs w:val="28"/>
        </w:rPr>
        <w:t xml:space="preserve">. </w:t>
      </w:r>
    </w:p>
    <w:p w14:paraId="2A7AE9A5" w14:textId="08DF8721"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 في حال الاعتذار عن مقرر أو أكثر لا يُلزم القسم الأكاديمي بتقديم المقرر في الفصل الذي يليه</w:t>
      </w:r>
      <w:r w:rsidRPr="00721E68">
        <w:rPr>
          <w:rFonts w:asciiTheme="majorBidi" w:hAnsiTheme="majorBidi" w:cstheme="majorBidi"/>
          <w:sz w:val="28"/>
          <w:szCs w:val="28"/>
        </w:rPr>
        <w:t>.</w:t>
      </w:r>
    </w:p>
    <w:p w14:paraId="48623136" w14:textId="44E34168"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lastRenderedPageBreak/>
        <w:t>يجوز العدول عن الاعتذار خلال الأسبوع الأول من تقديم طلب الاعتذار.</w:t>
      </w:r>
    </w:p>
    <w:p w14:paraId="3720669E" w14:textId="45232EF7" w:rsidR="002A48DE" w:rsidRPr="00721E68" w:rsidRDefault="002A48DE" w:rsidP="00721E68">
      <w:pPr>
        <w:pStyle w:val="a6"/>
        <w:numPr>
          <w:ilvl w:val="0"/>
          <w:numId w:val="6"/>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 تحدد اللجنة الدائمة ضوابط التعامل المالي في حالة الاعتذار عن الاستمرار في الدراسة.</w:t>
      </w:r>
    </w:p>
    <w:p w14:paraId="41FD1A2D" w14:textId="415A86AD" w:rsidR="002351A4" w:rsidRPr="00721E68" w:rsidRDefault="002351A4" w:rsidP="00721E68">
      <w:pPr>
        <w:pStyle w:val="1"/>
        <w:bidi/>
        <w:rPr>
          <w:rtl/>
        </w:rPr>
      </w:pPr>
      <w:bookmarkStart w:id="7" w:name="_Toc199248371"/>
      <w:r w:rsidRPr="00721E68">
        <w:rPr>
          <w:rtl/>
        </w:rPr>
        <w:t xml:space="preserve">التحويل إلى الجامعة من جامعة </w:t>
      </w:r>
      <w:proofErr w:type="gramStart"/>
      <w:r w:rsidRPr="00721E68">
        <w:rPr>
          <w:rtl/>
        </w:rPr>
        <w:t xml:space="preserve">أخرى </w:t>
      </w:r>
      <w:r w:rsidRPr="00721E68">
        <w:t>:</w:t>
      </w:r>
      <w:bookmarkEnd w:id="7"/>
      <w:proofErr w:type="gramEnd"/>
    </w:p>
    <w:p w14:paraId="64E8CDAA" w14:textId="33D3E79C" w:rsidR="00191893" w:rsidRPr="00721E68" w:rsidRDefault="0019189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أن تنطبق على الطالب شروط الالتحاق بالبرنامج المراد التحويل إليه أو ما يعادله</w:t>
      </w:r>
      <w:r w:rsidRPr="00721E68">
        <w:rPr>
          <w:rFonts w:asciiTheme="majorBidi" w:hAnsiTheme="majorBidi" w:cstheme="majorBidi"/>
          <w:sz w:val="28"/>
          <w:szCs w:val="28"/>
        </w:rPr>
        <w:t xml:space="preserve">. </w:t>
      </w:r>
    </w:p>
    <w:p w14:paraId="12F3BE49" w14:textId="48D81B34" w:rsidR="00191893" w:rsidRPr="00721E68" w:rsidRDefault="0019189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ألا يقل المعدل التراكمي عن جيد جدًا </w:t>
      </w:r>
    </w:p>
    <w:p w14:paraId="76D03847" w14:textId="7EEAB320" w:rsidR="002351A4" w:rsidRPr="00721E68" w:rsidRDefault="0019189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يمكـن معادلـة المقـررات التـي درسـها فـي جامعتـه السـابقة، بشـرط: أن يتطابـق التوصيـف للمقـرر بنسـبة سـبعين فـي المئـة علـى </w:t>
      </w:r>
      <w:r w:rsidR="007C05D3" w:rsidRPr="00721E68">
        <w:rPr>
          <w:rFonts w:asciiTheme="majorBidi" w:hAnsiTheme="majorBidi" w:cstheme="majorBidi"/>
          <w:sz w:val="28"/>
          <w:szCs w:val="28"/>
          <w:rtl/>
        </w:rPr>
        <w:t>الأقل</w:t>
      </w:r>
      <w:r w:rsidRPr="00721E68">
        <w:rPr>
          <w:rFonts w:asciiTheme="majorBidi" w:hAnsiTheme="majorBidi" w:cstheme="majorBidi"/>
          <w:sz w:val="28"/>
          <w:szCs w:val="28"/>
          <w:rtl/>
        </w:rPr>
        <w:t xml:space="preserve"> - مـع مقـرر البرنامـج المراد التحويــل إليــه، </w:t>
      </w:r>
      <w:r w:rsidR="007C05D3" w:rsidRPr="00721E68">
        <w:rPr>
          <w:rFonts w:asciiTheme="majorBidi" w:hAnsiTheme="majorBidi" w:cstheme="majorBidi"/>
          <w:sz w:val="28"/>
          <w:szCs w:val="28"/>
          <w:rtl/>
        </w:rPr>
        <w:t>وألا</w:t>
      </w:r>
      <w:r w:rsidRPr="00721E68">
        <w:rPr>
          <w:rFonts w:asciiTheme="majorBidi" w:hAnsiTheme="majorBidi" w:cstheme="majorBidi"/>
          <w:sz w:val="28"/>
          <w:szCs w:val="28"/>
          <w:rtl/>
        </w:rPr>
        <w:t xml:space="preserve"> تقــل ســاعات المقــرر المــراد معادلتــه عــن ســاعات المقــرر فــي البرنامـج المحـول لـه</w:t>
      </w:r>
      <w:r w:rsidRPr="00721E68">
        <w:rPr>
          <w:rFonts w:asciiTheme="majorBidi" w:hAnsiTheme="majorBidi" w:cstheme="majorBidi"/>
          <w:sz w:val="28"/>
          <w:szCs w:val="28"/>
        </w:rPr>
        <w:t>.</w:t>
      </w:r>
    </w:p>
    <w:p w14:paraId="00A21F7B" w14:textId="10550832" w:rsidR="007C05D3" w:rsidRPr="00721E68" w:rsidRDefault="007C05D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يمكــن معادلــة مقرريــن أو أكثــر بمقــرر واحــد فــي البرنامــج المــراد التحويــل إليــه، بشــرط: أن يتطابــق التوصيــف لتلــك المقــررات بنســبة ســبعين فــي المئــة علــى الأقل - مــع مقــرر البرنامــج المــراد التحويــل لــه، وألا تقــل ســاعات تلــك المقــررات المــراد معادلتهــا عــن ســاعات المقــرر فــي البرنامــج المحــول لــه</w:t>
      </w:r>
      <w:r w:rsidRPr="00721E68">
        <w:rPr>
          <w:rFonts w:asciiTheme="majorBidi" w:hAnsiTheme="majorBidi" w:cstheme="majorBidi"/>
          <w:sz w:val="28"/>
          <w:szCs w:val="28"/>
        </w:rPr>
        <w:t>.</w:t>
      </w:r>
    </w:p>
    <w:p w14:paraId="0812BA8D" w14:textId="423D253B" w:rsidR="007C05D3" w:rsidRPr="00721E68" w:rsidRDefault="007C05D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ألا يقل تقدير الطالب في المقرر المراد معادلته عن جيد جدًا </w:t>
      </w:r>
    </w:p>
    <w:p w14:paraId="597E8EE2" w14:textId="47A4FC77" w:rsidR="007C05D3" w:rsidRPr="00721E68" w:rsidRDefault="007C05D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إنجــاز الطالــب مــا ال يقــل عــن تســع وحــدات دراســية معتمــدة مــن البرنامــج فــي جامعتــه المحــول منهــا</w:t>
      </w:r>
    </w:p>
    <w:p w14:paraId="5C2349C3" w14:textId="4EA48F94" w:rsidR="007C05D3" w:rsidRPr="00721E68" w:rsidRDefault="007C05D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يحدد القسم الأكاديمي المقررات التي يمكن معادلتها عند طلب التحويل</w:t>
      </w:r>
      <w:r w:rsidRPr="00721E68">
        <w:rPr>
          <w:rFonts w:asciiTheme="majorBidi" w:hAnsiTheme="majorBidi" w:cstheme="majorBidi"/>
          <w:sz w:val="28"/>
          <w:szCs w:val="28"/>
        </w:rPr>
        <w:t xml:space="preserve">. </w:t>
      </w:r>
    </w:p>
    <w:p w14:paraId="347DC68E" w14:textId="77777777" w:rsidR="007C05D3" w:rsidRPr="00721E68" w:rsidRDefault="007C05D3" w:rsidP="00721E68">
      <w:pPr>
        <w:pStyle w:val="a6"/>
        <w:numPr>
          <w:ilvl w:val="0"/>
          <w:numId w:val="3"/>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أن يكــون نظــام الدراســة فــي البرنامــج بالجامعــة المحــول منهــا مشــابهًا الدراســة فــي البرنامــج المــراد التحويــل إليــه فــي جامعــة تبــوك</w:t>
      </w:r>
    </w:p>
    <w:p w14:paraId="51E8B7BB" w14:textId="09200307" w:rsidR="007C05D3" w:rsidRPr="00721E68" w:rsidRDefault="007C05D3" w:rsidP="00721E68">
      <w:pPr>
        <w:pStyle w:val="a6"/>
        <w:numPr>
          <w:ilvl w:val="0"/>
          <w:numId w:val="3"/>
        </w:numPr>
        <w:bidi/>
        <w:spacing w:line="360" w:lineRule="auto"/>
        <w:rPr>
          <w:rFonts w:asciiTheme="majorBidi" w:hAnsiTheme="majorBidi" w:cstheme="majorBidi"/>
          <w:sz w:val="28"/>
          <w:szCs w:val="28"/>
        </w:rPr>
      </w:pPr>
      <w:r w:rsidRPr="00721E68">
        <w:rPr>
          <w:rFonts w:asciiTheme="majorBidi" w:hAnsiTheme="majorBidi" w:cstheme="majorBidi"/>
          <w:sz w:val="28"/>
          <w:szCs w:val="28"/>
        </w:rPr>
        <w:t xml:space="preserve">. </w:t>
      </w:r>
      <w:r w:rsidRPr="00721E68">
        <w:rPr>
          <w:rFonts w:asciiTheme="majorBidi" w:hAnsiTheme="majorBidi" w:cstheme="majorBidi"/>
          <w:sz w:val="28"/>
          <w:szCs w:val="28"/>
          <w:rtl/>
        </w:rPr>
        <w:t>إذا كانــت الجامعــة المحــول منهــا مــن خــارج المملكــة فيتطلــب التصديــق مــن الملحقيــة الثقافيــة لبلــد الدراســة</w:t>
      </w:r>
      <w:r w:rsidRPr="00721E68">
        <w:rPr>
          <w:rFonts w:asciiTheme="majorBidi" w:hAnsiTheme="majorBidi" w:cstheme="majorBidi"/>
          <w:sz w:val="28"/>
          <w:szCs w:val="28"/>
        </w:rPr>
        <w:t>.</w:t>
      </w:r>
    </w:p>
    <w:p w14:paraId="6D9343D5" w14:textId="395AB84A" w:rsidR="004C06A1" w:rsidRPr="00721E68" w:rsidRDefault="004C06A1" w:rsidP="00721E68">
      <w:pPr>
        <w:pStyle w:val="1"/>
        <w:bidi/>
        <w:rPr>
          <w:rtl/>
        </w:rPr>
      </w:pPr>
      <w:bookmarkStart w:id="8" w:name="_Toc199248372"/>
      <w:r w:rsidRPr="00721E68">
        <w:rPr>
          <w:rtl/>
        </w:rPr>
        <w:t>الانسحاب:</w:t>
      </w:r>
      <w:bookmarkEnd w:id="8"/>
    </w:p>
    <w:p w14:paraId="78F01A96" w14:textId="77777777" w:rsidR="004C06A1" w:rsidRPr="00721E68" w:rsidRDefault="004C06A1" w:rsidP="00721E68">
      <w:pPr>
        <w:bidi/>
        <w:spacing w:line="360" w:lineRule="auto"/>
        <w:ind w:firstLine="397"/>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إذ انسحب طالب الدراسات العليا من الجامعة، ثم أراد الالتحاق بها مجددًا يجوز للجامعة أن تطبق عليه شروط القبول وقت التقديم الجديد.</w:t>
      </w:r>
    </w:p>
    <w:p w14:paraId="54E9E01A" w14:textId="77777777" w:rsidR="004C06A1" w:rsidRPr="00721E68" w:rsidRDefault="004C06A1" w:rsidP="00721E68">
      <w:pPr>
        <w:bidi/>
        <w:spacing w:line="360" w:lineRule="auto"/>
        <w:ind w:firstLine="397"/>
        <w:jc w:val="both"/>
        <w:rPr>
          <w:rFonts w:asciiTheme="majorBidi" w:eastAsia="Calibri" w:hAnsiTheme="majorBidi" w:cstheme="majorBidi"/>
          <w:sz w:val="28"/>
          <w:szCs w:val="28"/>
          <w:rtl/>
        </w:rPr>
      </w:pPr>
    </w:p>
    <w:p w14:paraId="635CBB9F" w14:textId="2CDAA5B1" w:rsidR="004C06A1" w:rsidRPr="00721E68" w:rsidRDefault="004C06A1" w:rsidP="00721E68">
      <w:pPr>
        <w:pStyle w:val="1"/>
        <w:bidi/>
        <w:rPr>
          <w:rtl/>
        </w:rPr>
      </w:pPr>
      <w:bookmarkStart w:id="9" w:name="_Toc199248373"/>
      <w:r w:rsidRPr="00721E68">
        <w:rPr>
          <w:rFonts w:eastAsiaTheme="minorHAnsi"/>
          <w:rtl/>
        </w:rPr>
        <w:lastRenderedPageBreak/>
        <w:t>الانقطاع:</w:t>
      </w:r>
      <w:bookmarkEnd w:id="9"/>
    </w:p>
    <w:p w14:paraId="3878DBB8" w14:textId="77777777" w:rsidR="004C06A1" w:rsidRPr="00721E68" w:rsidRDefault="004C06A1" w:rsidP="00721E68">
      <w:pPr>
        <w:pStyle w:val="a6"/>
        <w:numPr>
          <w:ilvl w:val="0"/>
          <w:numId w:val="8"/>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يعد الطالب منقطعا عن الدراسة إذا لم يسجل خلال الفترة المحددة للتسجيل في كل فصل دراسي متاح له التسجيل.</w:t>
      </w:r>
    </w:p>
    <w:p w14:paraId="59C3382A" w14:textId="314E9A3F" w:rsidR="004C06A1" w:rsidRPr="00721E68" w:rsidRDefault="004C06A1" w:rsidP="00721E68">
      <w:pPr>
        <w:pStyle w:val="a6"/>
        <w:numPr>
          <w:ilvl w:val="0"/>
          <w:numId w:val="8"/>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تحسب مدة الانقطاع عن الدراسة ضمن الحد الأقصى لمدة الحصول على الدرجة العلمية، وللجنة الدائمة الاستثناء من ذلك.</w:t>
      </w:r>
    </w:p>
    <w:p w14:paraId="19D26BA8" w14:textId="0785AFCA" w:rsidR="004C06A1" w:rsidRPr="00721E68" w:rsidRDefault="004C06A1" w:rsidP="00721E68">
      <w:pPr>
        <w:pStyle w:val="1"/>
        <w:bidi/>
        <w:rPr>
          <w:rtl/>
        </w:rPr>
      </w:pPr>
      <w:bookmarkStart w:id="10" w:name="_Toc199248374"/>
      <w:r w:rsidRPr="00721E68">
        <w:rPr>
          <w:rtl/>
        </w:rPr>
        <w:t>إلغاء القيد:</w:t>
      </w:r>
      <w:bookmarkEnd w:id="10"/>
    </w:p>
    <w:p w14:paraId="4D16A6DA" w14:textId="77777777" w:rsidR="00760D37" w:rsidRPr="00721E68" w:rsidRDefault="00760D37" w:rsidP="00721E68">
      <w:pPr>
        <w:bidi/>
        <w:spacing w:line="360" w:lineRule="auto"/>
        <w:jc w:val="both"/>
        <w:rPr>
          <w:rFonts w:asciiTheme="majorBidi" w:eastAsia="Calibri" w:hAnsiTheme="majorBidi" w:cstheme="majorBidi"/>
          <w:sz w:val="28"/>
          <w:szCs w:val="28"/>
        </w:rPr>
      </w:pPr>
      <w:r w:rsidRPr="00721E68">
        <w:rPr>
          <w:rFonts w:asciiTheme="majorBidi" w:eastAsia="Calibri" w:hAnsiTheme="majorBidi" w:cstheme="majorBidi"/>
          <w:sz w:val="28"/>
          <w:szCs w:val="28"/>
          <w:rtl/>
        </w:rPr>
        <w:t>يلغى قيد الطالب في الحالات التالية:</w:t>
      </w:r>
    </w:p>
    <w:p w14:paraId="790BDDD2"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أ-إذا انقطع عن الدراسة وفقًا لأحكام المادة (الخامسة والعشرون) من هذه اللائحة.</w:t>
      </w:r>
    </w:p>
    <w:p w14:paraId="5749BF51"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ب-إذا لم يجتز المقررات التكميلية. وفق الضوابط التي تقرها اللجنة الدائمة.</w:t>
      </w:r>
    </w:p>
    <w:p w14:paraId="433D7459"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ج-إذا انخفض معدله التراكمي عن تقدير (جيد جدًا) في فصلين دراسيين متتاليين.</w:t>
      </w:r>
    </w:p>
    <w:p w14:paraId="27A53FB8"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د-إذا اتضح أن قبوله مبني على تقديمه معلومات أو وثائق غير صحيحة كلياً أو جزئياً.</w:t>
      </w:r>
    </w:p>
    <w:p w14:paraId="098A30F7"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هـ- إذا لم يحصل على الدرجة العلمية خلال المدة المحددة للبرنامج.</w:t>
      </w:r>
    </w:p>
    <w:p w14:paraId="15853346"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2-يلغى قيد الطالب بقرار من اللجنة الدائمة بناءً على توصية مجلس القسم وتأييد من مجلس الكلية في الحالات التالية.</w:t>
      </w:r>
    </w:p>
    <w:p w14:paraId="320CB91B"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أ-إذا ثبت عدم جديته في مرحلة الرسالة العلمية وفقًا لأحكام المادة (الرابعة والأربعون) من هذه اللائحة.</w:t>
      </w:r>
    </w:p>
    <w:p w14:paraId="2D260EE3"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ب-إذا لم يجتز الاختبار الشامل بعد السماح له بإعادته مرة واحدة.</w:t>
      </w:r>
    </w:p>
    <w:p w14:paraId="2815D848"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ج-إذا قررت لجنة الحكم على الرسالة العلمية عدم صلاحيتها للمناقشة أو عدم قبولها بعد المناقشة.</w:t>
      </w:r>
    </w:p>
    <w:p w14:paraId="69171660"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د-إذا أخل بالأمانة العلمية سواء في مرحلة دراسته للمقررات. أو خلال إعداده للرسالة العلمية.</w:t>
      </w:r>
    </w:p>
    <w:p w14:paraId="35C24102" w14:textId="77777777" w:rsidR="00760D37" w:rsidRPr="00721E68" w:rsidRDefault="00760D37" w:rsidP="00721E68">
      <w:pPr>
        <w:pStyle w:val="a6"/>
        <w:numPr>
          <w:ilvl w:val="0"/>
          <w:numId w:val="9"/>
        </w:numPr>
        <w:bidi/>
        <w:spacing w:line="360" w:lineRule="auto"/>
        <w:jc w:val="both"/>
        <w:rPr>
          <w:rFonts w:asciiTheme="majorBidi" w:eastAsia="Calibri" w:hAnsiTheme="majorBidi" w:cstheme="majorBidi"/>
          <w:sz w:val="28"/>
          <w:szCs w:val="28"/>
        </w:rPr>
      </w:pPr>
      <w:r w:rsidRPr="00721E68">
        <w:rPr>
          <w:rFonts w:asciiTheme="majorBidi" w:eastAsia="Calibri" w:hAnsiTheme="majorBidi" w:cstheme="majorBidi"/>
          <w:sz w:val="28"/>
          <w:szCs w:val="28"/>
          <w:rtl/>
        </w:rPr>
        <w:t>أو أخل بالأنظمة. أو اللوائح. أو القرارات ذات العلاقة.</w:t>
      </w:r>
    </w:p>
    <w:p w14:paraId="7C1F052E" w14:textId="03ED1B97" w:rsidR="00760D37" w:rsidRPr="00721E68" w:rsidRDefault="00760D37" w:rsidP="00721E68">
      <w:pPr>
        <w:pStyle w:val="1"/>
        <w:bidi/>
        <w:rPr>
          <w:rtl/>
        </w:rPr>
      </w:pPr>
      <w:bookmarkStart w:id="11" w:name="_Toc199248375"/>
      <w:r w:rsidRPr="00721E68">
        <w:rPr>
          <w:rtl/>
        </w:rPr>
        <w:t>إعادة القيد:</w:t>
      </w:r>
      <w:bookmarkEnd w:id="11"/>
    </w:p>
    <w:p w14:paraId="416EBA40" w14:textId="77777777" w:rsidR="00760D37" w:rsidRPr="00721E68" w:rsidRDefault="00760D37" w:rsidP="00721E68">
      <w:pPr>
        <w:bidi/>
        <w:spacing w:line="360" w:lineRule="auto"/>
        <w:ind w:firstLine="397"/>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t>يجوز إعادة قيد الطالب الذي ألغي قيده إذا كان الحائل دون مواصلة دراسته ظروفاً يقبلها مجلسا القسم والكلية، وتكون إعادة القيد بقرار من اللجنة الدائمة مع مراعاة ما يأتي:</w:t>
      </w:r>
    </w:p>
    <w:p w14:paraId="4FEBFA06" w14:textId="77777777" w:rsidR="00760D37" w:rsidRPr="00721E68" w:rsidRDefault="00760D37" w:rsidP="00721E68">
      <w:pPr>
        <w:numPr>
          <w:ilvl w:val="0"/>
          <w:numId w:val="13"/>
        </w:numPr>
        <w:bidi/>
        <w:spacing w:after="0" w:line="360" w:lineRule="auto"/>
        <w:jc w:val="both"/>
        <w:rPr>
          <w:rFonts w:asciiTheme="majorBidi" w:eastAsia="Calibri" w:hAnsiTheme="majorBidi" w:cstheme="majorBidi"/>
          <w:sz w:val="28"/>
          <w:szCs w:val="28"/>
          <w:rtl/>
        </w:rPr>
      </w:pPr>
      <w:r w:rsidRPr="00721E68">
        <w:rPr>
          <w:rFonts w:asciiTheme="majorBidi" w:eastAsia="Calibri" w:hAnsiTheme="majorBidi" w:cstheme="majorBidi"/>
          <w:sz w:val="28"/>
          <w:szCs w:val="28"/>
          <w:rtl/>
        </w:rPr>
        <w:lastRenderedPageBreak/>
        <w:t>الطالب الذي مضى على إلغاء قيده أكثر من ثلاثة أعوام دراسية، يعامل معاملة الطالب المستجد من حيث إعادة دراسة المقررات، بصرف النظر عما أنجزه سابقا من مرحلة الدراسة، ولمجلس الجامعة الاستثناء من ذلك، وفق ضوابط تصدر من مجلس الجامعة بناءً على اقتراح من اللجنة الدائمة.</w:t>
      </w:r>
    </w:p>
    <w:p w14:paraId="2AE38AAD" w14:textId="77777777" w:rsidR="00760D37" w:rsidRPr="00721E68" w:rsidRDefault="00760D37" w:rsidP="00721E68">
      <w:pPr>
        <w:numPr>
          <w:ilvl w:val="0"/>
          <w:numId w:val="13"/>
        </w:numPr>
        <w:bidi/>
        <w:spacing w:after="0" w:line="360" w:lineRule="auto"/>
        <w:jc w:val="both"/>
        <w:rPr>
          <w:rFonts w:asciiTheme="majorBidi" w:eastAsia="Calibri" w:hAnsiTheme="majorBidi" w:cstheme="majorBidi"/>
          <w:sz w:val="28"/>
          <w:szCs w:val="28"/>
        </w:rPr>
      </w:pPr>
      <w:r w:rsidRPr="00721E68">
        <w:rPr>
          <w:rFonts w:asciiTheme="majorBidi" w:eastAsia="Calibri" w:hAnsiTheme="majorBidi" w:cstheme="majorBidi"/>
          <w:sz w:val="28"/>
          <w:szCs w:val="28"/>
          <w:rtl/>
        </w:rPr>
        <w:t>الطالب الذي مضى على إلغاء قيده ثلاثة أعوام دراسية أو أقل يعيد دراسة بعض المقررات التي يحددها له مجلس القسم، ويوافق عليها مجلس الكلية. وتحسب الوحدات التي درسها بعد استئنافه الدراسة ضمن معدله التراكمي، كما تحسب المدة التي قضاها الطالب في الدراسة قبل إلغاء قيده ضمن المدة القصوى للحصول على الدرجة.</w:t>
      </w:r>
    </w:p>
    <w:p w14:paraId="153D96ED" w14:textId="09FD2707" w:rsidR="00146F52" w:rsidRPr="00721E68" w:rsidRDefault="00146F52" w:rsidP="00721E68">
      <w:pPr>
        <w:pStyle w:val="1"/>
        <w:bidi/>
        <w:rPr>
          <w:rFonts w:eastAsia="Calibri"/>
          <w:rtl/>
        </w:rPr>
      </w:pPr>
      <w:bookmarkStart w:id="12" w:name="_Toc199248376"/>
      <w:r w:rsidRPr="00721E68">
        <w:rPr>
          <w:rFonts w:eastAsia="Calibri"/>
          <w:rtl/>
        </w:rPr>
        <w:t>الفرص الإضافية لرفع المعدل:</w:t>
      </w:r>
      <w:bookmarkEnd w:id="12"/>
    </w:p>
    <w:p w14:paraId="1EA40F3F" w14:textId="77777777" w:rsidR="00146F52" w:rsidRPr="00721E68" w:rsidRDefault="00146F52" w:rsidP="00721E68">
      <w:pPr>
        <w:pStyle w:val="a6"/>
        <w:numPr>
          <w:ilvl w:val="0"/>
          <w:numId w:val="12"/>
        </w:numPr>
        <w:bidi/>
        <w:spacing w:after="0" w:line="360" w:lineRule="auto"/>
        <w:jc w:val="both"/>
        <w:rPr>
          <w:rFonts w:asciiTheme="majorBidi" w:hAnsiTheme="majorBidi" w:cstheme="majorBidi"/>
          <w:bCs/>
          <w:color w:val="000000"/>
          <w:sz w:val="28"/>
          <w:szCs w:val="28"/>
        </w:rPr>
      </w:pPr>
      <w:r w:rsidRPr="00721E68">
        <w:rPr>
          <w:rFonts w:asciiTheme="majorBidi" w:hAnsiTheme="majorBidi" w:cstheme="majorBidi"/>
          <w:color w:val="000000"/>
          <w:sz w:val="28"/>
          <w:szCs w:val="28"/>
          <w:rtl/>
        </w:rPr>
        <w:t>لمجلس الكلية بناءً على التقرير المقدم من مجلس القسم أن يوصي بمنح فرصة استثنائية لا تزيد عن عام دراسي لرفع معدله التراكمي.</w:t>
      </w:r>
    </w:p>
    <w:p w14:paraId="517F6073" w14:textId="16E993D8" w:rsidR="00146F52" w:rsidRPr="00721E68" w:rsidRDefault="00146F52" w:rsidP="00721E68">
      <w:pPr>
        <w:pStyle w:val="a6"/>
        <w:numPr>
          <w:ilvl w:val="0"/>
          <w:numId w:val="12"/>
        </w:numPr>
        <w:bidi/>
        <w:spacing w:after="0" w:line="360" w:lineRule="auto"/>
        <w:jc w:val="both"/>
        <w:rPr>
          <w:rFonts w:asciiTheme="majorBidi" w:eastAsia="Calibri" w:hAnsiTheme="majorBidi" w:cstheme="majorBidi"/>
          <w:b/>
          <w:bCs/>
          <w:sz w:val="28"/>
          <w:szCs w:val="28"/>
        </w:rPr>
      </w:pPr>
      <w:r w:rsidRPr="00721E68">
        <w:rPr>
          <w:rFonts w:asciiTheme="majorBidi" w:hAnsiTheme="majorBidi" w:cstheme="majorBidi"/>
          <w:color w:val="000000"/>
          <w:sz w:val="28"/>
          <w:szCs w:val="28"/>
          <w:rtl/>
        </w:rPr>
        <w:t>يجوز للطالب بعد الانتهاء من دراسة جميع المقررات، إعادة دراسة مقرر واحد أو أكثر من التي حصل فيها الطالب على تقدير أقل من (جيد جدا) للمساعدة في رفع معدله التراكمي إلى (جيد جدا)، بتوصية من مجلس القسم.</w:t>
      </w:r>
    </w:p>
    <w:p w14:paraId="760EB335" w14:textId="544A0502" w:rsidR="00506A55" w:rsidRPr="00721E68" w:rsidRDefault="00506A55" w:rsidP="00721E68">
      <w:pPr>
        <w:pStyle w:val="1"/>
        <w:bidi/>
        <w:rPr>
          <w:rFonts w:eastAsia="Calibri"/>
          <w:rtl/>
        </w:rPr>
      </w:pPr>
      <w:bookmarkStart w:id="13" w:name="_Toc199248377"/>
      <w:r w:rsidRPr="00721E68">
        <w:rPr>
          <w:rFonts w:eastAsia="Calibri"/>
          <w:rtl/>
        </w:rPr>
        <w:t>الفرص الإضافية لإتمام الحصول على الدرجة العلمية:</w:t>
      </w:r>
      <w:bookmarkEnd w:id="13"/>
    </w:p>
    <w:p w14:paraId="3D241D48" w14:textId="77777777" w:rsidR="00DE4344" w:rsidRPr="00721E68" w:rsidRDefault="00DE4344" w:rsidP="00721E68">
      <w:pPr>
        <w:bidi/>
        <w:spacing w:before="120" w:after="0" w:line="360" w:lineRule="auto"/>
        <w:contextualSpacing/>
        <w:rPr>
          <w:rFonts w:asciiTheme="majorBidi" w:hAnsiTheme="majorBidi" w:cstheme="majorBidi"/>
          <w:bCs/>
          <w:sz w:val="28"/>
          <w:szCs w:val="28"/>
        </w:rPr>
      </w:pPr>
      <w:r w:rsidRPr="00721E68">
        <w:rPr>
          <w:rFonts w:asciiTheme="majorBidi" w:hAnsiTheme="majorBidi" w:cstheme="majorBidi"/>
          <w:sz w:val="28"/>
          <w:szCs w:val="28"/>
          <w:rtl/>
        </w:rPr>
        <w:t>يقدم المشرف تقريرا بنهاية كل فصل من فصول الفرصة الاستثنائية.</w:t>
      </w:r>
    </w:p>
    <w:p w14:paraId="488D89E6" w14:textId="3D5A8F46" w:rsidR="004C06A1" w:rsidRPr="00721E68" w:rsidRDefault="00DE4344" w:rsidP="00721E68">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تلغى الفرصة الاستثنائية إذا انخفض معدل الطالب التراكمي عن جيد جدا في أحد فصول الفرصة الاستثنائية، بناءً على تقرير يقدم من المشرف</w:t>
      </w:r>
    </w:p>
    <w:p w14:paraId="348B1199" w14:textId="0891D5EB" w:rsidR="007C05D3" w:rsidRPr="00721E68" w:rsidRDefault="007C05D3" w:rsidP="00721E68">
      <w:pPr>
        <w:pStyle w:val="1"/>
        <w:bidi/>
        <w:rPr>
          <w:rtl/>
        </w:rPr>
      </w:pPr>
      <w:bookmarkStart w:id="14" w:name="_Toc199248378"/>
      <w:r w:rsidRPr="00721E68">
        <w:rPr>
          <w:rtl/>
        </w:rPr>
        <w:t>التحويل من تخصص إلى تخصص آخر داخل الجامعة:</w:t>
      </w:r>
      <w:bookmarkEnd w:id="14"/>
    </w:p>
    <w:p w14:paraId="552016FF" w14:textId="18DC9C08" w:rsidR="008F3EB7" w:rsidRPr="00721E68" w:rsidRDefault="008F3EB7" w:rsidP="00721E68">
      <w:pPr>
        <w:pStyle w:val="a6"/>
        <w:numPr>
          <w:ilvl w:val="0"/>
          <w:numId w:val="4"/>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توفر شروط القبول في الطالب المحول وأي شروط أخرى يراها القسم ضرورية</w:t>
      </w:r>
      <w:r w:rsidRPr="00721E68">
        <w:rPr>
          <w:rFonts w:asciiTheme="majorBidi" w:hAnsiTheme="majorBidi" w:cstheme="majorBidi"/>
          <w:sz w:val="28"/>
          <w:szCs w:val="28"/>
        </w:rPr>
        <w:t xml:space="preserve">. </w:t>
      </w:r>
    </w:p>
    <w:p w14:paraId="00C7F223" w14:textId="70593828" w:rsidR="008F3EB7" w:rsidRPr="00721E68" w:rsidRDefault="008F3EB7" w:rsidP="00721E68">
      <w:pPr>
        <w:pStyle w:val="a6"/>
        <w:numPr>
          <w:ilvl w:val="0"/>
          <w:numId w:val="4"/>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ألا يقل المعدل التراكمي عن جيد جدا</w:t>
      </w:r>
    </w:p>
    <w:p w14:paraId="2A71CC3F" w14:textId="1D078C84" w:rsidR="008F3EB7" w:rsidRPr="00721E68" w:rsidRDefault="008F3EB7" w:rsidP="00721E68">
      <w:pPr>
        <w:pStyle w:val="a6"/>
        <w:numPr>
          <w:ilvl w:val="0"/>
          <w:numId w:val="4"/>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lastRenderedPageBreak/>
        <w:t>يمكن معادلة المقررات التي درسـها في البرنامج بشـرط تطابق التوصيف للمقرر بنســبة ســبعين فــي المئــة علــى الأقل - مــع مقــرر البرنامــج المــراد التحويــل إليــه، بشـرط ألا تقـل سـاعات المقـرر المـراد معادلتـه عـن المقـرر فـي البرنامـج المحـول إليـه</w:t>
      </w:r>
      <w:r w:rsidRPr="00721E68">
        <w:rPr>
          <w:rFonts w:asciiTheme="majorBidi" w:hAnsiTheme="majorBidi" w:cstheme="majorBidi"/>
          <w:sz w:val="28"/>
          <w:szCs w:val="28"/>
        </w:rPr>
        <w:t xml:space="preserve">. </w:t>
      </w:r>
    </w:p>
    <w:p w14:paraId="79011544" w14:textId="28D01C60" w:rsidR="008F3EB7" w:rsidRPr="00721E68" w:rsidRDefault="008F3EB7" w:rsidP="00721E68">
      <w:pPr>
        <w:pStyle w:val="a6"/>
        <w:numPr>
          <w:ilvl w:val="0"/>
          <w:numId w:val="4"/>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يمكـن معادلـة مقرريـن أو أكثـر بمقـرر واحـد فـي البرنامـج المراد التحويل إليه بشـرط تطابـق التوصيـف للمقـرر بنسـبة سـبعين فـي المئـة علـى الأقل - مع مقـرر البرنامج المـراد التحويـل لـه، بشـرط ألا تقـل سـاعات المقـرر المـراد معادلتـه عـن المقـرر فـي البرنامـج المحـول إليه</w:t>
      </w:r>
      <w:r w:rsidRPr="00721E68">
        <w:rPr>
          <w:rFonts w:asciiTheme="majorBidi" w:hAnsiTheme="majorBidi" w:cstheme="majorBidi"/>
          <w:sz w:val="28"/>
          <w:szCs w:val="28"/>
        </w:rPr>
        <w:t xml:space="preserve"> </w:t>
      </w:r>
    </w:p>
    <w:p w14:paraId="716EEED2" w14:textId="61D3FF18" w:rsidR="008F3EB7" w:rsidRPr="00721E68" w:rsidRDefault="008F3EB7" w:rsidP="00721E68">
      <w:pPr>
        <w:pStyle w:val="a6"/>
        <w:numPr>
          <w:ilvl w:val="0"/>
          <w:numId w:val="4"/>
        </w:num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ألا يقل تقدير الطالب في المقرر المراد معادلته عن جيد جدا</w:t>
      </w:r>
      <w:r w:rsidRPr="00721E68">
        <w:rPr>
          <w:rFonts w:asciiTheme="majorBidi" w:hAnsiTheme="majorBidi" w:cstheme="majorBidi"/>
          <w:sz w:val="28"/>
          <w:szCs w:val="28"/>
        </w:rPr>
        <w:t xml:space="preserve">. </w:t>
      </w:r>
    </w:p>
    <w:p w14:paraId="65E7CE76" w14:textId="0EADF0AB" w:rsidR="007C05D3" w:rsidRPr="00721E68" w:rsidRDefault="008F3EB7" w:rsidP="00721E68">
      <w:pPr>
        <w:pStyle w:val="a6"/>
        <w:numPr>
          <w:ilvl w:val="0"/>
          <w:numId w:val="4"/>
        </w:numPr>
        <w:bidi/>
        <w:spacing w:line="360" w:lineRule="auto"/>
        <w:rPr>
          <w:rFonts w:asciiTheme="majorBidi" w:hAnsiTheme="majorBidi" w:cstheme="majorBidi"/>
          <w:sz w:val="28"/>
          <w:szCs w:val="28"/>
        </w:rPr>
      </w:pPr>
      <w:r w:rsidRPr="00721E68">
        <w:rPr>
          <w:rFonts w:asciiTheme="majorBidi" w:hAnsiTheme="majorBidi" w:cstheme="majorBidi"/>
          <w:sz w:val="28"/>
          <w:szCs w:val="28"/>
          <w:rtl/>
        </w:rPr>
        <w:t>تثبــت المقــررات المعادلــة ضمــن الســجل الأكاديمي للطالــب، وتحتســب ضمــن المعــدل التراكمــي</w:t>
      </w:r>
      <w:r w:rsidRPr="00721E68">
        <w:rPr>
          <w:rFonts w:asciiTheme="majorBidi" w:hAnsiTheme="majorBidi" w:cstheme="majorBidi"/>
          <w:sz w:val="28"/>
          <w:szCs w:val="28"/>
        </w:rPr>
        <w:t>.</w:t>
      </w:r>
    </w:p>
    <w:p w14:paraId="0CE668F8" w14:textId="5960C460" w:rsidR="008F3EB7" w:rsidRPr="00721E68" w:rsidRDefault="008F3EB7" w:rsidP="00721E68">
      <w:pPr>
        <w:pStyle w:val="a6"/>
        <w:numPr>
          <w:ilvl w:val="0"/>
          <w:numId w:val="4"/>
        </w:numPr>
        <w:bidi/>
        <w:spacing w:line="360" w:lineRule="auto"/>
        <w:rPr>
          <w:rFonts w:asciiTheme="majorBidi" w:hAnsiTheme="majorBidi" w:cstheme="majorBidi"/>
          <w:sz w:val="28"/>
          <w:szCs w:val="28"/>
        </w:rPr>
      </w:pPr>
      <w:r w:rsidRPr="00721E68">
        <w:rPr>
          <w:rFonts w:asciiTheme="majorBidi" w:hAnsiTheme="majorBidi" w:cstheme="majorBidi"/>
          <w:sz w:val="28"/>
          <w:szCs w:val="28"/>
          <w:rtl/>
        </w:rPr>
        <w:t>يبقـى سـجل الطالـب الأكاديمي والمعـدل التراكمـي كمـا هو قبل التحويـل، ويضاف لـه المقـررات المعادلـة- إن وجـدت - فـي البرنامـج المـراد التحويـل إليـه</w:t>
      </w:r>
      <w:r w:rsidRPr="00721E68">
        <w:rPr>
          <w:rFonts w:asciiTheme="majorBidi" w:hAnsiTheme="majorBidi" w:cstheme="majorBidi"/>
          <w:sz w:val="28"/>
          <w:szCs w:val="28"/>
        </w:rPr>
        <w:t xml:space="preserve">. </w:t>
      </w:r>
    </w:p>
    <w:p w14:paraId="0F3891FF" w14:textId="4EF2F2FD" w:rsidR="008F3EB7" w:rsidRPr="00721E68" w:rsidRDefault="008F3EB7" w:rsidP="00721E68">
      <w:pPr>
        <w:pStyle w:val="a6"/>
        <w:numPr>
          <w:ilvl w:val="0"/>
          <w:numId w:val="4"/>
        </w:numPr>
        <w:bidi/>
        <w:spacing w:line="360" w:lineRule="auto"/>
        <w:rPr>
          <w:rFonts w:asciiTheme="majorBidi" w:hAnsiTheme="majorBidi" w:cstheme="majorBidi"/>
          <w:sz w:val="28"/>
          <w:szCs w:val="28"/>
          <w:rtl/>
        </w:rPr>
      </w:pPr>
      <w:r w:rsidRPr="00721E68">
        <w:rPr>
          <w:rFonts w:asciiTheme="majorBidi" w:hAnsiTheme="majorBidi" w:cstheme="majorBidi"/>
          <w:sz w:val="28"/>
          <w:szCs w:val="28"/>
        </w:rPr>
        <w:t xml:space="preserve"> </w:t>
      </w:r>
      <w:r w:rsidRPr="00721E68">
        <w:rPr>
          <w:rFonts w:asciiTheme="majorBidi" w:hAnsiTheme="majorBidi" w:cstheme="majorBidi"/>
          <w:sz w:val="28"/>
          <w:szCs w:val="28"/>
          <w:rtl/>
        </w:rPr>
        <w:t>أن تكــون فرصــة التحويــل مــن برنامــج إلــى آخــر لمــرة واحــدة خلال المــدة المحــددة للحصــول علــى الدرجــة بتوصيــة مــن مجلــس القســم وموافقــة عميــد الكليــة</w:t>
      </w:r>
      <w:r w:rsidRPr="00721E68">
        <w:rPr>
          <w:rFonts w:asciiTheme="majorBidi" w:hAnsiTheme="majorBidi" w:cstheme="majorBidi"/>
          <w:sz w:val="28"/>
          <w:szCs w:val="28"/>
        </w:rPr>
        <w:t>.</w:t>
      </w:r>
    </w:p>
    <w:p w14:paraId="7B75C0F4" w14:textId="77777777" w:rsidR="002351A4" w:rsidRPr="00721E68" w:rsidRDefault="002351A4" w:rsidP="00721E68">
      <w:pPr>
        <w:bidi/>
        <w:spacing w:line="360" w:lineRule="auto"/>
        <w:rPr>
          <w:rFonts w:asciiTheme="majorBidi" w:hAnsiTheme="majorBidi" w:cstheme="majorBidi"/>
          <w:sz w:val="28"/>
          <w:szCs w:val="28"/>
        </w:rPr>
      </w:pPr>
    </w:p>
    <w:p w14:paraId="03361D0A" w14:textId="647E4BC3" w:rsidR="002351A4" w:rsidRPr="00721E68" w:rsidRDefault="00967D8C" w:rsidP="00721E68">
      <w:pPr>
        <w:pStyle w:val="1"/>
        <w:bidi/>
        <w:rPr>
          <w:rtl/>
        </w:rPr>
      </w:pPr>
      <w:bookmarkStart w:id="15" w:name="_Toc199248379"/>
      <w:r w:rsidRPr="00721E68">
        <w:rPr>
          <w:rtl/>
        </w:rPr>
        <w:t>الاختبار الشامل:</w:t>
      </w:r>
      <w:bookmarkEnd w:id="15"/>
    </w:p>
    <w:p w14:paraId="4BC0D0A1" w14:textId="77777777" w:rsidR="00967D8C" w:rsidRPr="00721E68" w:rsidRDefault="00967D8C" w:rsidP="00721E68">
      <w:pPr>
        <w:pStyle w:val="a6"/>
        <w:numPr>
          <w:ilvl w:val="0"/>
          <w:numId w:val="15"/>
        </w:numPr>
        <w:bidi/>
        <w:spacing w:after="0" w:line="360" w:lineRule="auto"/>
        <w:ind w:left="337"/>
        <w:jc w:val="both"/>
        <w:rPr>
          <w:rFonts w:asciiTheme="majorBidi" w:hAnsiTheme="majorBidi" w:cstheme="majorBidi"/>
          <w:sz w:val="28"/>
          <w:szCs w:val="28"/>
        </w:rPr>
      </w:pPr>
      <w:r w:rsidRPr="00721E68">
        <w:rPr>
          <w:rFonts w:asciiTheme="majorBidi" w:hAnsiTheme="majorBidi" w:cstheme="majorBidi"/>
          <w:sz w:val="28"/>
          <w:szCs w:val="28"/>
          <w:rtl/>
        </w:rPr>
        <w:t>يعقد الاختبار الشامل بشقيه التحريري والشفوي خلال الفصل التالي لاجتياز الطالب المقررات الدراسية الأساسية حسب خطة البرنامج، وبموعد تحدده لجنة الاختبار الشامل بالقسم على ألا تتجاوز أربعة فصول دراسية من بداية الدراسة بالبرنامج، وفي حال عدم اجتياز الطالب للاختبار التحريري أو الشفوي من الاختبار الشامل، فيعطى فرصة واحدة لإعادته في الفصل التالي مباشرة، فإن أخفق الطالب يطوى قيده.</w:t>
      </w:r>
    </w:p>
    <w:p w14:paraId="3F108682" w14:textId="77777777" w:rsidR="00967D8C" w:rsidRPr="00721E68" w:rsidRDefault="00967D8C" w:rsidP="00721E68">
      <w:pPr>
        <w:pStyle w:val="a6"/>
        <w:numPr>
          <w:ilvl w:val="0"/>
          <w:numId w:val="15"/>
        </w:numPr>
        <w:tabs>
          <w:tab w:val="left" w:pos="438"/>
        </w:tabs>
        <w:bidi/>
        <w:spacing w:after="0" w:line="360" w:lineRule="auto"/>
        <w:ind w:left="-23" w:firstLine="23"/>
        <w:jc w:val="both"/>
        <w:rPr>
          <w:rFonts w:asciiTheme="majorBidi" w:hAnsiTheme="majorBidi" w:cstheme="majorBidi"/>
          <w:sz w:val="28"/>
          <w:szCs w:val="28"/>
        </w:rPr>
      </w:pPr>
      <w:r w:rsidRPr="00721E68">
        <w:rPr>
          <w:rFonts w:asciiTheme="majorBidi" w:hAnsiTheme="majorBidi" w:cstheme="majorBidi"/>
          <w:sz w:val="28"/>
          <w:szCs w:val="28"/>
          <w:rtl/>
        </w:rPr>
        <w:t>ضوابط عقد الاختبار الشامل</w:t>
      </w:r>
      <w:r w:rsidRPr="00721E68">
        <w:rPr>
          <w:rFonts w:asciiTheme="majorBidi" w:hAnsiTheme="majorBidi" w:cstheme="majorBidi"/>
          <w:sz w:val="28"/>
          <w:szCs w:val="28"/>
        </w:rPr>
        <w:t xml:space="preserve">: </w:t>
      </w:r>
    </w:p>
    <w:p w14:paraId="7804F0C8" w14:textId="77777777" w:rsidR="00967D8C" w:rsidRPr="00721E68" w:rsidRDefault="00967D8C" w:rsidP="00721E68">
      <w:pPr>
        <w:pStyle w:val="a6"/>
        <w:numPr>
          <w:ilvl w:val="0"/>
          <w:numId w:val="16"/>
        </w:numPr>
        <w:bidi/>
        <w:spacing w:after="0" w:line="360" w:lineRule="auto"/>
        <w:jc w:val="both"/>
        <w:rPr>
          <w:rFonts w:asciiTheme="majorBidi" w:hAnsiTheme="majorBidi" w:cstheme="majorBidi"/>
          <w:sz w:val="28"/>
          <w:szCs w:val="28"/>
        </w:rPr>
      </w:pPr>
      <w:r w:rsidRPr="00721E68">
        <w:rPr>
          <w:rFonts w:asciiTheme="majorBidi" w:hAnsiTheme="majorBidi" w:cstheme="majorBidi"/>
          <w:sz w:val="28"/>
          <w:szCs w:val="28"/>
          <w:rtl/>
        </w:rPr>
        <w:t xml:space="preserve">  </w:t>
      </w:r>
      <w:proofErr w:type="spellStart"/>
      <w:r w:rsidRPr="00721E68">
        <w:rPr>
          <w:rFonts w:asciiTheme="majorBidi" w:hAnsiTheme="majorBidi" w:cstheme="majorBidi"/>
          <w:sz w:val="28"/>
          <w:szCs w:val="28"/>
          <w:rtl/>
        </w:rPr>
        <w:t>أ</w:t>
      </w:r>
      <w:proofErr w:type="spellEnd"/>
      <w:r w:rsidRPr="00721E68">
        <w:rPr>
          <w:rFonts w:asciiTheme="majorBidi" w:hAnsiTheme="majorBidi" w:cstheme="majorBidi"/>
          <w:sz w:val="28"/>
          <w:szCs w:val="28"/>
          <w:rtl/>
        </w:rPr>
        <w:t xml:space="preserve">. تكون محاور شقي الاختبار الشامل (التحريري والشفوي) في التخصص الرئيس، والتخصصات الفرعية - </w:t>
      </w:r>
      <w:proofErr w:type="spellStart"/>
      <w:r w:rsidRPr="00721E68">
        <w:rPr>
          <w:rFonts w:asciiTheme="majorBidi" w:hAnsiTheme="majorBidi" w:cstheme="majorBidi"/>
          <w:sz w:val="28"/>
          <w:szCs w:val="28"/>
          <w:rtl/>
        </w:rPr>
        <w:t>إن</w:t>
      </w:r>
      <w:proofErr w:type="spellEnd"/>
      <w:r w:rsidRPr="00721E68">
        <w:rPr>
          <w:rFonts w:asciiTheme="majorBidi" w:hAnsiTheme="majorBidi" w:cstheme="majorBidi"/>
          <w:sz w:val="28"/>
          <w:szCs w:val="28"/>
          <w:rtl/>
        </w:rPr>
        <w:t xml:space="preserve"> وجدت</w:t>
      </w:r>
      <w:r w:rsidRPr="00721E68">
        <w:rPr>
          <w:rFonts w:asciiTheme="majorBidi" w:hAnsiTheme="majorBidi" w:cstheme="majorBidi"/>
          <w:sz w:val="28"/>
          <w:szCs w:val="28"/>
        </w:rPr>
        <w:t xml:space="preserve">. </w:t>
      </w:r>
    </w:p>
    <w:p w14:paraId="70961467" w14:textId="77777777" w:rsidR="00967D8C" w:rsidRPr="00721E68" w:rsidRDefault="00967D8C" w:rsidP="00721E68">
      <w:pPr>
        <w:pStyle w:val="a6"/>
        <w:numPr>
          <w:ilvl w:val="0"/>
          <w:numId w:val="16"/>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 xml:space="preserve">  ب. يعقد الاختبار الشامل بشقيه التحريري والشفوي مرة واحدة من كل فصل دراسي، وخلال فترة يحددها القسم العلمي المختص بالكلية، على </w:t>
      </w:r>
      <w:proofErr w:type="spellStart"/>
      <w:r w:rsidRPr="00721E68">
        <w:rPr>
          <w:rFonts w:asciiTheme="majorBidi" w:hAnsiTheme="majorBidi" w:cstheme="majorBidi"/>
          <w:sz w:val="28"/>
          <w:szCs w:val="28"/>
          <w:rtl/>
        </w:rPr>
        <w:t>أن</w:t>
      </w:r>
      <w:proofErr w:type="spellEnd"/>
      <w:r w:rsidRPr="00721E68">
        <w:rPr>
          <w:rFonts w:asciiTheme="majorBidi" w:hAnsiTheme="majorBidi" w:cstheme="majorBidi"/>
          <w:sz w:val="28"/>
          <w:szCs w:val="28"/>
          <w:rtl/>
        </w:rPr>
        <w:t xml:space="preserve"> يكون بين الاختبارين فترة زمنية لا تقل عن أسبوع</w:t>
      </w:r>
      <w:r w:rsidRPr="00721E68">
        <w:rPr>
          <w:rFonts w:asciiTheme="majorBidi" w:hAnsiTheme="majorBidi" w:cstheme="majorBidi"/>
          <w:sz w:val="28"/>
          <w:szCs w:val="28"/>
        </w:rPr>
        <w:t xml:space="preserve">. </w:t>
      </w:r>
    </w:p>
    <w:p w14:paraId="4899950D" w14:textId="77777777" w:rsidR="00967D8C" w:rsidRPr="00721E68" w:rsidRDefault="00967D8C" w:rsidP="00721E68">
      <w:pPr>
        <w:pStyle w:val="a6"/>
        <w:numPr>
          <w:ilvl w:val="0"/>
          <w:numId w:val="16"/>
        </w:numPr>
        <w:bidi/>
        <w:spacing w:after="0" w:line="360" w:lineRule="auto"/>
        <w:jc w:val="both"/>
        <w:rPr>
          <w:rFonts w:asciiTheme="majorBidi" w:hAnsiTheme="majorBidi" w:cstheme="majorBidi"/>
          <w:sz w:val="28"/>
          <w:szCs w:val="28"/>
        </w:rPr>
      </w:pPr>
      <w:r w:rsidRPr="00721E68">
        <w:rPr>
          <w:rFonts w:asciiTheme="majorBidi" w:hAnsiTheme="majorBidi" w:cstheme="majorBidi"/>
          <w:sz w:val="28"/>
          <w:szCs w:val="28"/>
          <w:rtl/>
        </w:rPr>
        <w:t xml:space="preserve">  ج. يعقد الاختبار الشفهي بعد اجتياز الطالب للاختبار التحريري.</w:t>
      </w:r>
    </w:p>
    <w:p w14:paraId="46F7E146" w14:textId="77777777" w:rsidR="00967D8C" w:rsidRPr="00721E68" w:rsidRDefault="00967D8C" w:rsidP="00721E68">
      <w:pPr>
        <w:bidi/>
        <w:spacing w:line="360" w:lineRule="auto"/>
        <w:jc w:val="both"/>
        <w:rPr>
          <w:rFonts w:asciiTheme="majorBidi" w:hAnsiTheme="majorBidi" w:cstheme="majorBidi"/>
          <w:sz w:val="28"/>
          <w:szCs w:val="28"/>
          <w:rtl/>
        </w:rPr>
      </w:pPr>
      <w:r w:rsidRPr="00721E68">
        <w:rPr>
          <w:rFonts w:asciiTheme="majorBidi" w:hAnsiTheme="majorBidi" w:cstheme="majorBidi"/>
          <w:sz w:val="28"/>
          <w:szCs w:val="28"/>
          <w:rtl/>
        </w:rPr>
        <w:lastRenderedPageBreak/>
        <w:t>3)</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 xml:space="preserve">يقوم مجلس القسم بتشكيل لجنة الاختبار الشامل (بشقيه التحريري والشفوي)، على </w:t>
      </w:r>
      <w:proofErr w:type="spellStart"/>
      <w:r w:rsidRPr="00721E68">
        <w:rPr>
          <w:rFonts w:asciiTheme="majorBidi" w:hAnsiTheme="majorBidi" w:cstheme="majorBidi"/>
          <w:sz w:val="28"/>
          <w:szCs w:val="28"/>
          <w:rtl/>
        </w:rPr>
        <w:t>أن</w:t>
      </w:r>
      <w:proofErr w:type="spellEnd"/>
      <w:r w:rsidRPr="00721E68">
        <w:rPr>
          <w:rFonts w:asciiTheme="majorBidi" w:hAnsiTheme="majorBidi" w:cstheme="majorBidi"/>
          <w:sz w:val="28"/>
          <w:szCs w:val="28"/>
          <w:rtl/>
        </w:rPr>
        <w:t xml:space="preserve"> يكون عدد أعضائها ثلاثة أعضاء على الأقل، اثنان منهم بدرجة أستاذ </w:t>
      </w:r>
      <w:proofErr w:type="spellStart"/>
      <w:r w:rsidRPr="00721E68">
        <w:rPr>
          <w:rFonts w:asciiTheme="majorBidi" w:hAnsiTheme="majorBidi" w:cstheme="majorBidi"/>
          <w:sz w:val="28"/>
          <w:szCs w:val="28"/>
          <w:rtl/>
        </w:rPr>
        <w:t>أو</w:t>
      </w:r>
      <w:proofErr w:type="spellEnd"/>
      <w:r w:rsidRPr="00721E68">
        <w:rPr>
          <w:rFonts w:asciiTheme="majorBidi" w:hAnsiTheme="majorBidi" w:cstheme="majorBidi"/>
          <w:sz w:val="28"/>
          <w:szCs w:val="28"/>
          <w:rtl/>
        </w:rPr>
        <w:t xml:space="preserve"> أستاذ مشارك، من ذوي الاختصاص في التخصص الرئيس للطالب والتخصص </w:t>
      </w:r>
      <w:proofErr w:type="spellStart"/>
      <w:r w:rsidRPr="00721E68">
        <w:rPr>
          <w:rFonts w:asciiTheme="majorBidi" w:hAnsiTheme="majorBidi" w:cstheme="majorBidi"/>
          <w:sz w:val="28"/>
          <w:szCs w:val="28"/>
          <w:rtl/>
        </w:rPr>
        <w:t>أو</w:t>
      </w:r>
      <w:proofErr w:type="spellEnd"/>
      <w:r w:rsidRPr="00721E68">
        <w:rPr>
          <w:rFonts w:asciiTheme="majorBidi" w:hAnsiTheme="majorBidi" w:cstheme="majorBidi"/>
          <w:sz w:val="28"/>
          <w:szCs w:val="28"/>
          <w:rtl/>
        </w:rPr>
        <w:t xml:space="preserve"> التخصصات الفرعية -</w:t>
      </w:r>
      <w:r w:rsidRPr="00721E68">
        <w:rPr>
          <w:rFonts w:asciiTheme="majorBidi" w:hAnsiTheme="majorBidi" w:cstheme="majorBidi"/>
          <w:sz w:val="28"/>
          <w:szCs w:val="28"/>
        </w:rPr>
        <w:t xml:space="preserve"> </w:t>
      </w:r>
      <w:proofErr w:type="spellStart"/>
      <w:r w:rsidRPr="00721E68">
        <w:rPr>
          <w:rFonts w:asciiTheme="majorBidi" w:hAnsiTheme="majorBidi" w:cstheme="majorBidi"/>
          <w:sz w:val="28"/>
          <w:szCs w:val="28"/>
          <w:rtl/>
        </w:rPr>
        <w:t>إن</w:t>
      </w:r>
      <w:proofErr w:type="spellEnd"/>
      <w:r w:rsidRPr="00721E68">
        <w:rPr>
          <w:rFonts w:asciiTheme="majorBidi" w:hAnsiTheme="majorBidi" w:cstheme="majorBidi"/>
          <w:sz w:val="28"/>
          <w:szCs w:val="28"/>
          <w:rtl/>
        </w:rPr>
        <w:t xml:space="preserve"> وجدت</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 xml:space="preserve">على </w:t>
      </w:r>
      <w:proofErr w:type="spellStart"/>
      <w:r w:rsidRPr="00721E68">
        <w:rPr>
          <w:rFonts w:asciiTheme="majorBidi" w:hAnsiTheme="majorBidi" w:cstheme="majorBidi"/>
          <w:sz w:val="28"/>
          <w:szCs w:val="28"/>
          <w:rtl/>
        </w:rPr>
        <w:t>ألا</w:t>
      </w:r>
      <w:proofErr w:type="spellEnd"/>
      <w:r w:rsidRPr="00721E68">
        <w:rPr>
          <w:rFonts w:asciiTheme="majorBidi" w:hAnsiTheme="majorBidi" w:cstheme="majorBidi"/>
          <w:sz w:val="28"/>
          <w:szCs w:val="28"/>
          <w:rtl/>
        </w:rPr>
        <w:t xml:space="preserve"> يكون المشرف الدراسي من بينهم</w:t>
      </w:r>
      <w:r w:rsidRPr="00721E68">
        <w:rPr>
          <w:rFonts w:asciiTheme="majorBidi" w:hAnsiTheme="majorBidi" w:cstheme="majorBidi"/>
          <w:sz w:val="28"/>
          <w:szCs w:val="28"/>
        </w:rPr>
        <w:t xml:space="preserve">. </w:t>
      </w:r>
    </w:p>
    <w:p w14:paraId="2E8A1432" w14:textId="77777777" w:rsidR="00967D8C" w:rsidRPr="00721E68" w:rsidRDefault="00967D8C" w:rsidP="00721E68">
      <w:pPr>
        <w:bidi/>
        <w:spacing w:line="360" w:lineRule="auto"/>
        <w:jc w:val="both"/>
        <w:rPr>
          <w:rFonts w:asciiTheme="majorBidi" w:hAnsiTheme="majorBidi" w:cstheme="majorBidi"/>
          <w:sz w:val="28"/>
          <w:szCs w:val="28"/>
        </w:rPr>
      </w:pPr>
      <w:r w:rsidRPr="00721E68">
        <w:rPr>
          <w:rFonts w:asciiTheme="majorBidi" w:hAnsiTheme="majorBidi" w:cstheme="majorBidi"/>
          <w:sz w:val="28"/>
          <w:szCs w:val="28"/>
          <w:rtl/>
        </w:rPr>
        <w:t xml:space="preserve"> 4) تتولى لجنة الاختبار الشامل المهام الآتية</w:t>
      </w:r>
      <w:r w:rsidRPr="00721E68">
        <w:rPr>
          <w:rFonts w:asciiTheme="majorBidi" w:hAnsiTheme="majorBidi" w:cstheme="majorBidi"/>
          <w:sz w:val="28"/>
          <w:szCs w:val="28"/>
        </w:rPr>
        <w:t xml:space="preserve">: </w:t>
      </w:r>
    </w:p>
    <w:p w14:paraId="02358CDF" w14:textId="77777777" w:rsidR="00967D8C" w:rsidRPr="00721E68" w:rsidRDefault="00967D8C" w:rsidP="00721E68">
      <w:pPr>
        <w:pStyle w:val="a6"/>
        <w:numPr>
          <w:ilvl w:val="0"/>
          <w:numId w:val="17"/>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تحديد محاور الامتحان الشامل وفق المجالات المعرفية لكل تخصص.</w:t>
      </w:r>
    </w:p>
    <w:p w14:paraId="5B69FE28" w14:textId="77777777" w:rsidR="00967D8C" w:rsidRPr="00721E68" w:rsidRDefault="00967D8C" w:rsidP="00721E68">
      <w:pPr>
        <w:pStyle w:val="a6"/>
        <w:numPr>
          <w:ilvl w:val="0"/>
          <w:numId w:val="17"/>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تحديد المادة المطلوبة لكل محور من محاور الامتحان الشامل</w:t>
      </w:r>
      <w:r w:rsidRPr="00721E68">
        <w:rPr>
          <w:rFonts w:asciiTheme="majorBidi" w:hAnsiTheme="majorBidi" w:cstheme="majorBidi"/>
          <w:sz w:val="28"/>
          <w:szCs w:val="28"/>
        </w:rPr>
        <w:t xml:space="preserve">. </w:t>
      </w:r>
    </w:p>
    <w:p w14:paraId="0C4838C0" w14:textId="77777777" w:rsidR="00967D8C" w:rsidRPr="00721E68" w:rsidRDefault="00967D8C" w:rsidP="00721E68">
      <w:pPr>
        <w:pStyle w:val="a6"/>
        <w:numPr>
          <w:ilvl w:val="0"/>
          <w:numId w:val="17"/>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وضع أسئلة الامتحان الشامل في التخصص الذي يدرسه الطالب</w:t>
      </w:r>
      <w:r w:rsidRPr="00721E68">
        <w:rPr>
          <w:rFonts w:asciiTheme="majorBidi" w:hAnsiTheme="majorBidi" w:cstheme="majorBidi"/>
          <w:sz w:val="28"/>
          <w:szCs w:val="28"/>
        </w:rPr>
        <w:t>.</w:t>
      </w:r>
      <w:r w:rsidRPr="00721E68">
        <w:rPr>
          <w:rFonts w:asciiTheme="majorBidi" w:hAnsiTheme="majorBidi" w:cstheme="majorBidi"/>
          <w:sz w:val="28"/>
          <w:szCs w:val="28"/>
          <w:rtl/>
        </w:rPr>
        <w:t xml:space="preserve"> </w:t>
      </w:r>
    </w:p>
    <w:p w14:paraId="49B5DDAA" w14:textId="77777777" w:rsidR="00967D8C" w:rsidRPr="00721E68" w:rsidRDefault="00967D8C" w:rsidP="00721E68">
      <w:pPr>
        <w:pStyle w:val="a6"/>
        <w:numPr>
          <w:ilvl w:val="0"/>
          <w:numId w:val="17"/>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وضع الإجابات النموذجية لأسئلة الامتحان الشامل.</w:t>
      </w:r>
    </w:p>
    <w:p w14:paraId="61059A46" w14:textId="77777777" w:rsidR="00967D8C" w:rsidRPr="00721E68" w:rsidRDefault="00967D8C" w:rsidP="00721E68">
      <w:pPr>
        <w:pStyle w:val="a6"/>
        <w:numPr>
          <w:ilvl w:val="0"/>
          <w:numId w:val="17"/>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تصحيح الإجابات من قبل أعضاء اللجنة، ووضع الدرجات، ورفع النتيجة إلى مجلس القسم لإقرارها، واعتمدها من مجلس الكلية قبل رفعها لعمادة البحث والدراسات العليا.</w:t>
      </w:r>
    </w:p>
    <w:p w14:paraId="2079A365" w14:textId="51D9F91B" w:rsidR="00967D8C" w:rsidRPr="00721E68" w:rsidRDefault="00967D8C" w:rsidP="00721E68">
      <w:pPr>
        <w:pStyle w:val="a6"/>
        <w:numPr>
          <w:ilvl w:val="0"/>
          <w:numId w:val="17"/>
        </w:numPr>
        <w:bidi/>
        <w:spacing w:after="0" w:line="360" w:lineRule="auto"/>
        <w:jc w:val="both"/>
        <w:rPr>
          <w:rFonts w:asciiTheme="majorBidi" w:hAnsiTheme="majorBidi" w:cstheme="majorBidi"/>
          <w:sz w:val="28"/>
          <w:szCs w:val="28"/>
        </w:rPr>
      </w:pPr>
      <w:r w:rsidRPr="00721E68">
        <w:rPr>
          <w:rFonts w:asciiTheme="majorBidi" w:hAnsiTheme="majorBidi" w:cstheme="majorBidi"/>
          <w:sz w:val="28"/>
          <w:szCs w:val="28"/>
          <w:rtl/>
        </w:rPr>
        <w:t>في حال عدم اجتياز الطالب للاختبار الشفوي</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 xml:space="preserve">أو الاختبار التحريري </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بعد إعادته - يطوى قيده بتوصية من مجلس القسم ومجلس الكلية، وموافقة اللجنة الدائمة.</w:t>
      </w:r>
    </w:p>
    <w:p w14:paraId="757E1C4D" w14:textId="77777777" w:rsidR="00967D8C" w:rsidRPr="00721E68" w:rsidRDefault="00967D8C" w:rsidP="00721E68">
      <w:pPr>
        <w:bidi/>
        <w:spacing w:line="360" w:lineRule="auto"/>
        <w:jc w:val="both"/>
        <w:rPr>
          <w:rFonts w:asciiTheme="majorBidi" w:hAnsiTheme="majorBidi" w:cstheme="majorBidi"/>
          <w:sz w:val="28"/>
          <w:szCs w:val="28"/>
          <w:rtl/>
        </w:rPr>
      </w:pPr>
      <w:r w:rsidRPr="00721E68">
        <w:rPr>
          <w:rFonts w:asciiTheme="majorBidi" w:hAnsiTheme="majorBidi" w:cstheme="majorBidi"/>
          <w:sz w:val="28"/>
          <w:szCs w:val="28"/>
          <w:rtl/>
        </w:rPr>
        <w:t>5) يحدد مجلس الكلية - بناءً على توصية مجلس القسم المختص - مدة الاختبار التحريري، وكذلك مدة الاختبار الشفوي.</w:t>
      </w:r>
    </w:p>
    <w:p w14:paraId="0210A22C" w14:textId="77777777" w:rsidR="00967D8C" w:rsidRPr="00721E68" w:rsidRDefault="00967D8C" w:rsidP="00721E68">
      <w:pPr>
        <w:bidi/>
        <w:spacing w:line="360" w:lineRule="auto"/>
        <w:jc w:val="both"/>
        <w:rPr>
          <w:rFonts w:asciiTheme="majorBidi" w:hAnsiTheme="majorBidi" w:cstheme="majorBidi"/>
          <w:sz w:val="28"/>
          <w:szCs w:val="28"/>
        </w:rPr>
      </w:pPr>
      <w:r w:rsidRPr="00721E68">
        <w:rPr>
          <w:rFonts w:asciiTheme="majorBidi" w:hAnsiTheme="majorBidi" w:cstheme="majorBidi"/>
          <w:sz w:val="28"/>
          <w:szCs w:val="28"/>
        </w:rPr>
        <w:t xml:space="preserve"> </w:t>
      </w:r>
      <w:r w:rsidRPr="00721E68">
        <w:rPr>
          <w:rFonts w:asciiTheme="majorBidi" w:hAnsiTheme="majorBidi" w:cstheme="majorBidi"/>
          <w:sz w:val="28"/>
          <w:szCs w:val="28"/>
          <w:rtl/>
        </w:rPr>
        <w:t>6)</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تكون درجة اجتياز الاختبار الشامل كالآتي</w:t>
      </w:r>
      <w:r w:rsidRPr="00721E68">
        <w:rPr>
          <w:rFonts w:asciiTheme="majorBidi" w:hAnsiTheme="majorBidi" w:cstheme="majorBidi"/>
          <w:sz w:val="28"/>
          <w:szCs w:val="28"/>
        </w:rPr>
        <w:t xml:space="preserve">: </w:t>
      </w:r>
    </w:p>
    <w:p w14:paraId="532A308C" w14:textId="77777777" w:rsidR="00967D8C" w:rsidRPr="00721E68" w:rsidRDefault="00967D8C" w:rsidP="00721E68">
      <w:pPr>
        <w:pStyle w:val="a6"/>
        <w:numPr>
          <w:ilvl w:val="0"/>
          <w:numId w:val="18"/>
        </w:numPr>
        <w:bidi/>
        <w:spacing w:after="0" w:line="360" w:lineRule="auto"/>
        <w:jc w:val="both"/>
        <w:rPr>
          <w:rFonts w:asciiTheme="majorBidi" w:hAnsiTheme="majorBidi" w:cstheme="majorBidi"/>
          <w:sz w:val="28"/>
          <w:szCs w:val="28"/>
        </w:rPr>
      </w:pPr>
      <w:r w:rsidRPr="00721E68">
        <w:rPr>
          <w:rFonts w:asciiTheme="majorBidi" w:hAnsiTheme="majorBidi" w:cstheme="majorBidi"/>
          <w:sz w:val="28"/>
          <w:szCs w:val="28"/>
          <w:rtl/>
        </w:rPr>
        <w:t xml:space="preserve">يكون لكل من الاختبار التحريري والاختبار الشفوي درجة مستقلة من </w:t>
      </w:r>
      <w:r w:rsidRPr="00721E68">
        <w:rPr>
          <w:rFonts w:asciiTheme="majorBidi" w:hAnsiTheme="majorBidi" w:cstheme="majorBidi"/>
          <w:sz w:val="28"/>
          <w:szCs w:val="28"/>
        </w:rPr>
        <w:t>.100</w:t>
      </w:r>
    </w:p>
    <w:p w14:paraId="6A1825C9" w14:textId="44F1E66B" w:rsidR="00967D8C" w:rsidRPr="00721E68" w:rsidRDefault="00967D8C" w:rsidP="00721E68">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يجتاز الطالب الاختبار التحريري، </w:t>
      </w:r>
      <w:proofErr w:type="spellStart"/>
      <w:r w:rsidRPr="00721E68">
        <w:rPr>
          <w:rFonts w:asciiTheme="majorBidi" w:hAnsiTheme="majorBidi" w:cstheme="majorBidi"/>
          <w:sz w:val="28"/>
          <w:szCs w:val="28"/>
          <w:rtl/>
        </w:rPr>
        <w:t>أو</w:t>
      </w:r>
      <w:proofErr w:type="spellEnd"/>
      <w:r w:rsidRPr="00721E68">
        <w:rPr>
          <w:rFonts w:asciiTheme="majorBidi" w:hAnsiTheme="majorBidi" w:cstheme="majorBidi"/>
          <w:sz w:val="28"/>
          <w:szCs w:val="28"/>
          <w:rtl/>
        </w:rPr>
        <w:t xml:space="preserve"> الاختبار الشفوي، </w:t>
      </w:r>
      <w:proofErr w:type="spellStart"/>
      <w:r w:rsidRPr="00721E68">
        <w:rPr>
          <w:rFonts w:asciiTheme="majorBidi" w:hAnsiTheme="majorBidi" w:cstheme="majorBidi"/>
          <w:sz w:val="28"/>
          <w:szCs w:val="28"/>
          <w:rtl/>
        </w:rPr>
        <w:t>إذا</w:t>
      </w:r>
      <w:proofErr w:type="spellEnd"/>
      <w:r w:rsidRPr="00721E68">
        <w:rPr>
          <w:rFonts w:asciiTheme="majorBidi" w:hAnsiTheme="majorBidi" w:cstheme="majorBidi"/>
          <w:sz w:val="28"/>
          <w:szCs w:val="28"/>
          <w:rtl/>
        </w:rPr>
        <w:t xml:space="preserve"> حصل على سبعين في المئة على الأقل من جميع أعضاء لجنة الاختبار</w:t>
      </w:r>
      <w:r w:rsidRPr="00721E68">
        <w:rPr>
          <w:rFonts w:asciiTheme="majorBidi" w:hAnsiTheme="majorBidi" w:cstheme="majorBidi"/>
          <w:sz w:val="28"/>
          <w:szCs w:val="28"/>
        </w:rPr>
        <w:t>.</w:t>
      </w:r>
    </w:p>
    <w:p w14:paraId="18B44E02" w14:textId="7BB40A09" w:rsidR="00967D8C" w:rsidRPr="00721E68" w:rsidRDefault="00967D8C" w:rsidP="00721E68">
      <w:pPr>
        <w:pStyle w:val="1"/>
        <w:bidi/>
        <w:rPr>
          <w:rtl/>
        </w:rPr>
      </w:pPr>
      <w:bookmarkStart w:id="16" w:name="_Toc199248380"/>
      <w:r w:rsidRPr="00721E68">
        <w:rPr>
          <w:rtl/>
        </w:rPr>
        <w:t>إعداد الرسائل العلمية والاشراف عليها:</w:t>
      </w:r>
      <w:bookmarkEnd w:id="16"/>
    </w:p>
    <w:p w14:paraId="1B5A91FD" w14:textId="77777777" w:rsidR="006C6465" w:rsidRPr="00721E68" w:rsidRDefault="006C6465" w:rsidP="00721E68">
      <w:pPr>
        <w:numPr>
          <w:ilvl w:val="0"/>
          <w:numId w:val="20"/>
        </w:numPr>
        <w:bidi/>
        <w:spacing w:before="120" w:after="120" w:line="360" w:lineRule="auto"/>
        <w:contextualSpacing/>
        <w:jc w:val="both"/>
        <w:rPr>
          <w:rFonts w:asciiTheme="majorBidi" w:hAnsiTheme="majorBidi" w:cstheme="majorBidi"/>
          <w:sz w:val="28"/>
          <w:szCs w:val="28"/>
        </w:rPr>
      </w:pPr>
      <w:r w:rsidRPr="00721E68">
        <w:rPr>
          <w:rFonts w:asciiTheme="majorBidi" w:hAnsiTheme="majorBidi" w:cstheme="majorBidi"/>
          <w:sz w:val="28"/>
          <w:szCs w:val="28"/>
          <w:rtl/>
        </w:rPr>
        <w:t>على طالب الدراسات العليا بعد اجتيازه خمسين في المئة على الأقل من المقررات الدراسية وبمعدل تراكمي لا يقل عن (جيد جداً) التقدم بخطة الرسالة إلى القسم حسب الضوابط المقررة من اللجنة الدائمة.</w:t>
      </w:r>
    </w:p>
    <w:p w14:paraId="7C9F66EE" w14:textId="77777777" w:rsidR="006C6465" w:rsidRPr="00721E68" w:rsidRDefault="006C6465" w:rsidP="00721E68">
      <w:pPr>
        <w:numPr>
          <w:ilvl w:val="0"/>
          <w:numId w:val="20"/>
        </w:numPr>
        <w:bidi/>
        <w:spacing w:before="120" w:after="120" w:line="360" w:lineRule="auto"/>
        <w:contextualSpacing/>
        <w:jc w:val="both"/>
        <w:rPr>
          <w:rFonts w:asciiTheme="majorBidi" w:hAnsiTheme="majorBidi" w:cstheme="majorBidi"/>
          <w:sz w:val="28"/>
          <w:szCs w:val="28"/>
        </w:rPr>
      </w:pPr>
      <w:r w:rsidRPr="00721E68">
        <w:rPr>
          <w:rFonts w:asciiTheme="majorBidi" w:hAnsiTheme="majorBidi" w:cstheme="majorBidi"/>
          <w:sz w:val="28"/>
          <w:szCs w:val="28"/>
          <w:rtl/>
        </w:rPr>
        <w:t>يشترط أن تكون رسالة أو مشروع التخرج للطالب مرتبطا مع هوية الكلية البحثية.</w:t>
      </w:r>
    </w:p>
    <w:p w14:paraId="0A3CB85E" w14:textId="77777777" w:rsidR="006C6465" w:rsidRPr="00721E68" w:rsidRDefault="006C6465" w:rsidP="00721E68">
      <w:pPr>
        <w:pStyle w:val="a6"/>
        <w:numPr>
          <w:ilvl w:val="0"/>
          <w:numId w:val="20"/>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يجب أن لا يتجاوز إجمالي نسبة التشابه لمحتوى الرسالة العلمية أو مشروع بحث التخرج مع المصادر الأخرى المنشورة عن ٣٠</w:t>
      </w:r>
      <w:proofErr w:type="gramStart"/>
      <w:r w:rsidRPr="00721E68">
        <w:rPr>
          <w:rFonts w:asciiTheme="majorBidi" w:hAnsiTheme="majorBidi" w:cstheme="majorBidi"/>
          <w:sz w:val="28"/>
          <w:szCs w:val="28"/>
          <w:rtl/>
        </w:rPr>
        <w:t>٪،  وأن</w:t>
      </w:r>
      <w:proofErr w:type="gramEnd"/>
      <w:r w:rsidRPr="00721E68">
        <w:rPr>
          <w:rFonts w:asciiTheme="majorBidi" w:hAnsiTheme="majorBidi" w:cstheme="majorBidi"/>
          <w:sz w:val="28"/>
          <w:szCs w:val="28"/>
          <w:rtl/>
        </w:rPr>
        <w:t xml:space="preserve"> لا تتجاوز نسبة التشابه عن ١٠٪  للمصدر الواحد، وذلك حسب </w:t>
      </w:r>
      <w:r w:rsidRPr="00721E68">
        <w:rPr>
          <w:rFonts w:asciiTheme="majorBidi" w:hAnsiTheme="majorBidi" w:cstheme="majorBidi"/>
          <w:sz w:val="28"/>
          <w:szCs w:val="28"/>
          <w:rtl/>
        </w:rPr>
        <w:lastRenderedPageBreak/>
        <w:t xml:space="preserve">تقرير </w:t>
      </w:r>
      <w:proofErr w:type="spellStart"/>
      <w:r w:rsidRPr="00721E68">
        <w:rPr>
          <w:rFonts w:asciiTheme="majorBidi" w:hAnsiTheme="majorBidi" w:cstheme="majorBidi"/>
          <w:sz w:val="28"/>
          <w:szCs w:val="28"/>
        </w:rPr>
        <w:t>iThenticate</w:t>
      </w:r>
      <w:proofErr w:type="spellEnd"/>
      <w:r w:rsidRPr="00721E68">
        <w:rPr>
          <w:rFonts w:asciiTheme="majorBidi" w:hAnsiTheme="majorBidi" w:cstheme="majorBidi"/>
          <w:sz w:val="28"/>
          <w:szCs w:val="28"/>
          <w:rtl/>
        </w:rPr>
        <w:t xml:space="preserve"> أو </w:t>
      </w:r>
      <w:proofErr w:type="spellStart"/>
      <w:r w:rsidRPr="00721E68">
        <w:rPr>
          <w:rFonts w:asciiTheme="majorBidi" w:hAnsiTheme="majorBidi" w:cstheme="majorBidi"/>
          <w:sz w:val="28"/>
          <w:szCs w:val="28"/>
        </w:rPr>
        <w:t>Turnitin</w:t>
      </w:r>
      <w:proofErr w:type="spellEnd"/>
      <w:r w:rsidRPr="00721E68">
        <w:rPr>
          <w:rFonts w:asciiTheme="majorBidi" w:hAnsiTheme="majorBidi" w:cstheme="majorBidi"/>
          <w:sz w:val="28"/>
          <w:szCs w:val="28"/>
          <w:rtl/>
        </w:rPr>
        <w:t>، سواءً كانت الرسالة العلمية أو مشروع بحث التخرج باللغة العربية أو الإنجليزية.</w:t>
      </w:r>
    </w:p>
    <w:p w14:paraId="5679A405" w14:textId="77777777" w:rsidR="006C6465" w:rsidRPr="00721E68" w:rsidRDefault="006C6465" w:rsidP="00721E68">
      <w:pPr>
        <w:pStyle w:val="a6"/>
        <w:numPr>
          <w:ilvl w:val="0"/>
          <w:numId w:val="20"/>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يعد العمل انتحالاً ومنافياً للأمانة العلمية إذا أخذ الباحث العمل، نصاً أو مضموناً، كاملاً، من عملِ غيره كما هو، أو مع إجراء تغييرات للتمويه، دون الإشارة إلى المصدر سواءً أكان من رسالة علمية أو كتاب أو بحث أو براءة اختراع، ونحو ذلك.</w:t>
      </w:r>
    </w:p>
    <w:p w14:paraId="139644A9" w14:textId="77777777" w:rsidR="006C6465" w:rsidRPr="00721E68" w:rsidRDefault="006C6465" w:rsidP="00721E68">
      <w:pPr>
        <w:pStyle w:val="a6"/>
        <w:numPr>
          <w:ilvl w:val="0"/>
          <w:numId w:val="20"/>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 xml:space="preserve">أن يتم إيداع نسخة إلكترونية من الرسالة العلمية أو مشروع بحث التخرج مع تقرر </w:t>
      </w:r>
      <w:proofErr w:type="spellStart"/>
      <w:r w:rsidRPr="00721E68">
        <w:rPr>
          <w:rFonts w:asciiTheme="majorBidi" w:hAnsiTheme="majorBidi" w:cstheme="majorBidi"/>
          <w:sz w:val="28"/>
          <w:szCs w:val="28"/>
        </w:rPr>
        <w:t>iThenticate</w:t>
      </w:r>
      <w:proofErr w:type="spellEnd"/>
      <w:r w:rsidRPr="00721E68">
        <w:rPr>
          <w:rFonts w:asciiTheme="majorBidi" w:hAnsiTheme="majorBidi" w:cstheme="majorBidi"/>
          <w:sz w:val="28"/>
          <w:szCs w:val="28"/>
          <w:rtl/>
        </w:rPr>
        <w:t xml:space="preserve"> أو </w:t>
      </w:r>
      <w:proofErr w:type="spellStart"/>
      <w:r w:rsidRPr="00721E68">
        <w:rPr>
          <w:rFonts w:asciiTheme="majorBidi" w:hAnsiTheme="majorBidi" w:cstheme="majorBidi"/>
          <w:sz w:val="28"/>
          <w:szCs w:val="28"/>
        </w:rPr>
        <w:t>Turnitin</w:t>
      </w:r>
      <w:proofErr w:type="spellEnd"/>
      <w:r w:rsidRPr="00721E68">
        <w:rPr>
          <w:rFonts w:asciiTheme="majorBidi" w:hAnsiTheme="majorBidi" w:cstheme="majorBidi"/>
          <w:sz w:val="28"/>
          <w:szCs w:val="28"/>
          <w:rtl/>
        </w:rPr>
        <w:t xml:space="preserve"> لمحتوى النسخة المودعة في المنصة الخاصة بالرسائل العلمية ومشاريع بحث التخرج بالجامعة.</w:t>
      </w:r>
    </w:p>
    <w:p w14:paraId="06D4D001" w14:textId="77777777" w:rsidR="006C6465" w:rsidRPr="00721E68" w:rsidRDefault="006C6465" w:rsidP="00721E68">
      <w:pPr>
        <w:pStyle w:val="a6"/>
        <w:numPr>
          <w:ilvl w:val="0"/>
          <w:numId w:val="20"/>
        </w:numPr>
        <w:bidi/>
        <w:spacing w:after="0" w:line="360" w:lineRule="auto"/>
        <w:rPr>
          <w:rFonts w:asciiTheme="majorBidi" w:hAnsiTheme="majorBidi" w:cstheme="majorBidi"/>
          <w:sz w:val="28"/>
          <w:szCs w:val="28"/>
          <w:rtl/>
        </w:rPr>
      </w:pPr>
      <w:r w:rsidRPr="00721E68">
        <w:rPr>
          <w:rFonts w:asciiTheme="majorBidi" w:hAnsiTheme="majorBidi" w:cstheme="majorBidi"/>
          <w:sz w:val="28"/>
          <w:szCs w:val="28"/>
          <w:rtl/>
        </w:rPr>
        <w:t>عند اجتياز الطالب لمتطلبات الرسالة يرصـد لـه درجـة (نـد) مجتاز، وفي حال التمديد للطالب يرصد له درجة (م) مستمر.</w:t>
      </w:r>
    </w:p>
    <w:p w14:paraId="2D3C6A37" w14:textId="77777777" w:rsidR="006C6465" w:rsidRPr="00721E68" w:rsidRDefault="006C6465" w:rsidP="00721E68">
      <w:pPr>
        <w:pStyle w:val="a6"/>
        <w:numPr>
          <w:ilvl w:val="0"/>
          <w:numId w:val="20"/>
        </w:numPr>
        <w:bidi/>
        <w:spacing w:after="0" w:line="360" w:lineRule="auto"/>
        <w:rPr>
          <w:rFonts w:asciiTheme="majorBidi" w:hAnsiTheme="majorBidi" w:cstheme="majorBidi"/>
          <w:sz w:val="28"/>
          <w:szCs w:val="28"/>
        </w:rPr>
      </w:pPr>
      <w:r w:rsidRPr="00721E68">
        <w:rPr>
          <w:rFonts w:asciiTheme="majorBidi" w:hAnsiTheme="majorBidi" w:cstheme="majorBidi"/>
          <w:sz w:val="28"/>
          <w:szCs w:val="28"/>
          <w:rtl/>
        </w:rPr>
        <w:t xml:space="preserve">الضوابط تسجيل مقرر مشروع بحث التخرج: </w:t>
      </w:r>
    </w:p>
    <w:p w14:paraId="01C38E23" w14:textId="77777777" w:rsidR="006C6465" w:rsidRPr="00721E68" w:rsidRDefault="006C6465" w:rsidP="00721E68">
      <w:pPr>
        <w:pStyle w:val="a6"/>
        <w:numPr>
          <w:ilvl w:val="0"/>
          <w:numId w:val="21"/>
        </w:numPr>
        <w:bidi/>
        <w:spacing w:after="0" w:line="360" w:lineRule="auto"/>
        <w:jc w:val="both"/>
        <w:rPr>
          <w:rFonts w:asciiTheme="majorBidi" w:hAnsiTheme="majorBidi" w:cstheme="majorBidi"/>
          <w:sz w:val="28"/>
          <w:szCs w:val="28"/>
        </w:rPr>
      </w:pPr>
      <w:r w:rsidRPr="00721E68">
        <w:rPr>
          <w:rFonts w:asciiTheme="majorBidi" w:hAnsiTheme="majorBidi" w:cstheme="majorBidi"/>
          <w:sz w:val="28"/>
          <w:szCs w:val="28"/>
          <w:rtl/>
        </w:rPr>
        <w:t xml:space="preserve">عند تسجيل الطالب مقـرر مشـروع بحـث التخرج للمرة الأولى ولم يتمكن من إكمال متطلبات المقرر فيرصد تقدير (م) مستمر للطالب، ويعاد تسجيله لاحقاً. </w:t>
      </w:r>
    </w:p>
    <w:p w14:paraId="46307323" w14:textId="77777777" w:rsidR="006C6465" w:rsidRPr="00721E68" w:rsidRDefault="006C6465" w:rsidP="00721E68">
      <w:pPr>
        <w:pStyle w:val="a6"/>
        <w:numPr>
          <w:ilvl w:val="0"/>
          <w:numId w:val="21"/>
        </w:numPr>
        <w:bidi/>
        <w:spacing w:after="0" w:line="360" w:lineRule="auto"/>
        <w:jc w:val="both"/>
        <w:rPr>
          <w:rFonts w:asciiTheme="majorBidi" w:hAnsiTheme="majorBidi" w:cstheme="majorBidi"/>
          <w:sz w:val="28"/>
          <w:szCs w:val="28"/>
          <w:rtl/>
        </w:rPr>
      </w:pPr>
      <w:r w:rsidRPr="00721E68">
        <w:rPr>
          <w:rFonts w:asciiTheme="majorBidi" w:hAnsiTheme="majorBidi" w:cstheme="majorBidi"/>
          <w:sz w:val="28"/>
          <w:szCs w:val="28"/>
          <w:rtl/>
        </w:rPr>
        <w:t>فـي حـال لـم يكمـل الطالـب متطلبـات مقـرر مشـروع بحـث التخرج فـي الفصـل الـذي يليـه فيرصـد لـه تقـدير(ل) غير مكتمل، وذلك لإكمال متطلبات المقرر دون إعادة تسجيله مرة أخرى.</w:t>
      </w:r>
    </w:p>
    <w:p w14:paraId="3DDA363A" w14:textId="5AE0A8DF" w:rsidR="00392F66" w:rsidRPr="00721E68" w:rsidRDefault="006C6465" w:rsidP="00721E68">
      <w:pPr>
        <w:bidi/>
        <w:spacing w:line="360" w:lineRule="auto"/>
        <w:rPr>
          <w:rFonts w:asciiTheme="majorBidi" w:hAnsiTheme="majorBidi" w:cstheme="majorBidi"/>
          <w:sz w:val="28"/>
          <w:szCs w:val="28"/>
        </w:rPr>
      </w:pPr>
      <w:r w:rsidRPr="00721E68">
        <w:rPr>
          <w:rFonts w:asciiTheme="majorBidi" w:hAnsiTheme="majorBidi" w:cstheme="majorBidi"/>
          <w:sz w:val="28"/>
          <w:szCs w:val="28"/>
          <w:rtl/>
        </w:rPr>
        <w:t xml:space="preserve">إذا لم يكمل الطالب متطلبات مقـرر مشـروع بحـث التخرج بعد </w:t>
      </w:r>
      <w:proofErr w:type="gramStart"/>
      <w:r w:rsidRPr="00721E68">
        <w:rPr>
          <w:rFonts w:asciiTheme="majorBidi" w:hAnsiTheme="majorBidi" w:cstheme="majorBidi"/>
          <w:sz w:val="28"/>
          <w:szCs w:val="28"/>
          <w:rtl/>
        </w:rPr>
        <w:t>رصد  تقدير</w:t>
      </w:r>
      <w:proofErr w:type="gramEnd"/>
      <w:r w:rsidRPr="00721E68">
        <w:rPr>
          <w:rFonts w:asciiTheme="majorBidi" w:hAnsiTheme="majorBidi" w:cstheme="majorBidi"/>
          <w:sz w:val="28"/>
          <w:szCs w:val="28"/>
          <w:rtl/>
        </w:rPr>
        <w:t xml:space="preserve"> (ل) له في مدة لا تتجاوز فصل دراسي   فيرصد له تقدير (هـ) راسب، ويتم رفع طلب إلغاء قيد الطالب بناءً على توصية مجلس القسم وتأييد من مجلس الكلية إلى اللجنة الدائمة </w:t>
      </w:r>
    </w:p>
    <w:p w14:paraId="3CADCD71" w14:textId="77777777" w:rsidR="005B3155" w:rsidRPr="00721E68" w:rsidRDefault="005B3155" w:rsidP="00721E68">
      <w:pPr>
        <w:bidi/>
        <w:spacing w:line="360" w:lineRule="auto"/>
        <w:rPr>
          <w:rFonts w:asciiTheme="majorBidi" w:hAnsiTheme="majorBidi" w:cstheme="majorBidi"/>
          <w:sz w:val="28"/>
          <w:szCs w:val="28"/>
        </w:rPr>
      </w:pPr>
    </w:p>
    <w:p w14:paraId="45B99972" w14:textId="74918644" w:rsidR="005B3155" w:rsidRPr="00721E68" w:rsidRDefault="005B3155" w:rsidP="00721E68">
      <w:pPr>
        <w:pStyle w:val="1"/>
        <w:bidi/>
        <w:rPr>
          <w:rtl/>
        </w:rPr>
      </w:pPr>
      <w:bookmarkStart w:id="17" w:name="_Toc199248381"/>
      <w:r w:rsidRPr="00721E68">
        <w:rPr>
          <w:rtl/>
        </w:rPr>
        <w:t>إجراءات المناقشة الرسالة العلمية:</w:t>
      </w:r>
      <w:bookmarkEnd w:id="17"/>
    </w:p>
    <w:p w14:paraId="299FE6A1" w14:textId="765F7990" w:rsidR="005B3155" w:rsidRPr="00721E68" w:rsidRDefault="005B3155" w:rsidP="00721E68">
      <w:pPr>
        <w:bidi/>
        <w:spacing w:line="360" w:lineRule="auto"/>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t xml:space="preserve">يقدم المشرف على </w:t>
      </w:r>
      <w:r w:rsidRPr="00721E68">
        <w:rPr>
          <w:rFonts w:asciiTheme="majorBidi" w:eastAsia="Calibri" w:hAnsiTheme="majorBidi" w:cstheme="majorBidi"/>
          <w:sz w:val="28"/>
          <w:szCs w:val="28"/>
          <w:rtl/>
        </w:rPr>
        <w:t>الرسالة</w:t>
      </w:r>
      <w:r w:rsidRPr="00721E68">
        <w:rPr>
          <w:rFonts w:asciiTheme="majorBidi" w:eastAsia="Times New Roman" w:hAnsiTheme="majorBidi" w:cstheme="majorBidi"/>
          <w:color w:val="000000"/>
          <w:sz w:val="28"/>
          <w:szCs w:val="28"/>
          <w:rtl/>
        </w:rPr>
        <w:t xml:space="preserve"> العلمية، بعد انتهاء الطالب من إعدادها، تقريراً عن اكتمالها إلى رئيس القسم، مرفقاً به نسخة من الرسالة العلمية؛ تمهيداً لاستكمال إجراءات المناقشة، التي يحددها مجلس الكلية</w:t>
      </w:r>
    </w:p>
    <w:p w14:paraId="78862980" w14:textId="37FDCA8E" w:rsidR="005B3155" w:rsidRPr="00721E68" w:rsidRDefault="005B3155" w:rsidP="00721E68">
      <w:pPr>
        <w:pStyle w:val="1"/>
        <w:bidi/>
        <w:rPr>
          <w:rFonts w:eastAsia="Times New Roman"/>
          <w:rtl/>
        </w:rPr>
      </w:pPr>
      <w:bookmarkStart w:id="18" w:name="_Toc199248382"/>
      <w:r w:rsidRPr="00721E68">
        <w:rPr>
          <w:rFonts w:eastAsia="Times New Roman"/>
          <w:rtl/>
        </w:rPr>
        <w:lastRenderedPageBreak/>
        <w:t>تكوين لجنة المناقشة:</w:t>
      </w:r>
      <w:bookmarkEnd w:id="18"/>
    </w:p>
    <w:p w14:paraId="31BE7BB5" w14:textId="77777777" w:rsidR="005B3155" w:rsidRPr="00721E68" w:rsidRDefault="005B3155" w:rsidP="00721E68">
      <w:pPr>
        <w:pStyle w:val="a6"/>
        <w:numPr>
          <w:ilvl w:val="0"/>
          <w:numId w:val="23"/>
        </w:numPr>
        <w:bidi/>
        <w:spacing w:after="0" w:line="360" w:lineRule="auto"/>
        <w:ind w:left="242" w:hanging="242"/>
        <w:rPr>
          <w:rFonts w:asciiTheme="majorBidi" w:hAnsiTheme="majorBidi" w:cstheme="majorBidi"/>
          <w:sz w:val="28"/>
          <w:szCs w:val="28"/>
          <w:rtl/>
        </w:rPr>
      </w:pPr>
      <w:r w:rsidRPr="00721E68">
        <w:rPr>
          <w:rFonts w:asciiTheme="majorBidi" w:hAnsiTheme="majorBidi" w:cstheme="majorBidi"/>
          <w:sz w:val="28"/>
          <w:szCs w:val="28"/>
          <w:rtl/>
        </w:rPr>
        <w:t>يشـترط لتشـكيل لجنـة المناقشة للرسالة العلمية اجتيـاز طالـب الماجستير أو الـدكتوراه لكافـة المقررات الدراسـية واجتيـاز الاختبار الشامل (إن وجد).</w:t>
      </w:r>
    </w:p>
    <w:p w14:paraId="739CA7B1" w14:textId="77777777" w:rsidR="005B3155" w:rsidRPr="00721E68" w:rsidRDefault="005B3155" w:rsidP="00721E68">
      <w:pPr>
        <w:pStyle w:val="a6"/>
        <w:numPr>
          <w:ilvl w:val="0"/>
          <w:numId w:val="23"/>
        </w:numPr>
        <w:bidi/>
        <w:spacing w:after="0" w:line="360" w:lineRule="auto"/>
        <w:ind w:left="242" w:hanging="242"/>
        <w:rPr>
          <w:rFonts w:asciiTheme="majorBidi" w:hAnsiTheme="majorBidi" w:cstheme="majorBidi"/>
          <w:sz w:val="28"/>
          <w:szCs w:val="28"/>
          <w:rtl/>
        </w:rPr>
      </w:pPr>
      <w:r w:rsidRPr="00721E68">
        <w:rPr>
          <w:rFonts w:asciiTheme="majorBidi" w:hAnsiTheme="majorBidi" w:cstheme="majorBidi"/>
          <w:sz w:val="28"/>
          <w:szCs w:val="28"/>
          <w:rtl/>
        </w:rPr>
        <w:t>يشـترط لتشكيل لجنة</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المناقشة</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لرسالة</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الدكتوراه</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نشر الطالب</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ورقة علمية</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في</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مجلة علمية</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محكمـة</w:t>
      </w:r>
      <w:r w:rsidRPr="00721E68">
        <w:rPr>
          <w:rFonts w:asciiTheme="majorBidi" w:hAnsiTheme="majorBidi" w:cstheme="majorBidi"/>
          <w:sz w:val="28"/>
          <w:szCs w:val="28"/>
        </w:rPr>
        <w:t xml:space="preserve"> </w:t>
      </w:r>
      <w:r w:rsidRPr="00721E68">
        <w:rPr>
          <w:rFonts w:asciiTheme="majorBidi" w:hAnsiTheme="majorBidi" w:cstheme="majorBidi"/>
          <w:sz w:val="28"/>
          <w:szCs w:val="28"/>
          <w:rtl/>
        </w:rPr>
        <w:t>وفـق الضوابط التالية:</w:t>
      </w:r>
    </w:p>
    <w:p w14:paraId="5BDA2271" w14:textId="77777777" w:rsidR="005B3155" w:rsidRPr="00721E68" w:rsidRDefault="005B3155" w:rsidP="00721E68">
      <w:pPr>
        <w:pStyle w:val="a6"/>
        <w:numPr>
          <w:ilvl w:val="2"/>
          <w:numId w:val="22"/>
        </w:numPr>
        <w:bidi/>
        <w:spacing w:after="0" w:line="360" w:lineRule="auto"/>
        <w:ind w:left="602" w:hanging="296"/>
        <w:rPr>
          <w:rFonts w:asciiTheme="majorBidi" w:hAnsiTheme="majorBidi" w:cstheme="majorBidi"/>
          <w:sz w:val="28"/>
          <w:szCs w:val="28"/>
          <w:rtl/>
        </w:rPr>
      </w:pPr>
      <w:r w:rsidRPr="00721E68">
        <w:rPr>
          <w:rFonts w:asciiTheme="majorBidi" w:hAnsiTheme="majorBidi" w:cstheme="majorBidi"/>
          <w:sz w:val="28"/>
          <w:szCs w:val="28"/>
          <w:rtl/>
        </w:rPr>
        <w:t>أن يكون البحث منشوراً في إحدى المجلات العلمية المحكمة المدرجة في قاعدة بيانات</w:t>
      </w:r>
      <w:r w:rsidRPr="00721E68">
        <w:rPr>
          <w:rFonts w:asciiTheme="majorBidi" w:hAnsiTheme="majorBidi" w:cstheme="majorBidi"/>
          <w:sz w:val="28"/>
          <w:szCs w:val="28"/>
        </w:rPr>
        <w:t xml:space="preserve"> Web of </w:t>
      </w:r>
      <w:proofErr w:type="gramStart"/>
      <w:r w:rsidRPr="00721E68">
        <w:rPr>
          <w:rFonts w:asciiTheme="majorBidi" w:hAnsiTheme="majorBidi" w:cstheme="majorBidi"/>
          <w:sz w:val="28"/>
          <w:szCs w:val="28"/>
        </w:rPr>
        <w:t xml:space="preserve">Science </w:t>
      </w:r>
      <w:r w:rsidRPr="00721E68">
        <w:rPr>
          <w:rFonts w:asciiTheme="majorBidi" w:hAnsiTheme="majorBidi" w:cstheme="majorBidi"/>
          <w:sz w:val="28"/>
          <w:szCs w:val="28"/>
          <w:rtl/>
        </w:rPr>
        <w:t xml:space="preserve"> </w:t>
      </w:r>
      <w:r w:rsidRPr="00721E68">
        <w:rPr>
          <w:rFonts w:asciiTheme="majorBidi" w:hAnsiTheme="majorBidi" w:cstheme="majorBidi"/>
          <w:sz w:val="28"/>
          <w:szCs w:val="28"/>
        </w:rPr>
        <w:t>(</w:t>
      </w:r>
      <w:proofErr w:type="spellStart"/>
      <w:proofErr w:type="gramEnd"/>
      <w:r w:rsidRPr="00721E68">
        <w:rPr>
          <w:rFonts w:asciiTheme="majorBidi" w:hAnsiTheme="majorBidi" w:cstheme="majorBidi"/>
          <w:sz w:val="28"/>
          <w:szCs w:val="28"/>
        </w:rPr>
        <w:t>WoS</w:t>
      </w:r>
      <w:proofErr w:type="spellEnd"/>
      <w:r w:rsidRPr="00721E68">
        <w:rPr>
          <w:rFonts w:asciiTheme="majorBidi" w:hAnsiTheme="majorBidi" w:cstheme="majorBidi"/>
          <w:sz w:val="28"/>
          <w:szCs w:val="28"/>
        </w:rPr>
        <w:t>)</w:t>
      </w:r>
      <w:r w:rsidRPr="00721E68">
        <w:rPr>
          <w:rFonts w:asciiTheme="majorBidi" w:hAnsiTheme="majorBidi" w:cstheme="majorBidi"/>
          <w:sz w:val="28"/>
          <w:szCs w:val="28"/>
          <w:rtl/>
        </w:rPr>
        <w:t xml:space="preserve"> للتخصصات العلمية أو في (</w:t>
      </w:r>
      <w:r w:rsidRPr="00721E68">
        <w:rPr>
          <w:rFonts w:asciiTheme="majorBidi" w:hAnsiTheme="majorBidi" w:cstheme="majorBidi"/>
          <w:sz w:val="28"/>
          <w:szCs w:val="28"/>
        </w:rPr>
        <w:t>ARCIF</w:t>
      </w:r>
      <w:r w:rsidRPr="00721E68">
        <w:rPr>
          <w:rFonts w:asciiTheme="majorBidi" w:hAnsiTheme="majorBidi" w:cstheme="majorBidi"/>
          <w:sz w:val="28"/>
          <w:szCs w:val="28"/>
          <w:rtl/>
        </w:rPr>
        <w:t xml:space="preserve"> أو </w:t>
      </w:r>
      <w:r w:rsidRPr="00721E68">
        <w:rPr>
          <w:rFonts w:asciiTheme="majorBidi" w:hAnsiTheme="majorBidi" w:cstheme="majorBidi"/>
          <w:sz w:val="28"/>
          <w:szCs w:val="28"/>
        </w:rPr>
        <w:t>SCOPUS</w:t>
      </w:r>
      <w:r w:rsidRPr="00721E68">
        <w:rPr>
          <w:rFonts w:asciiTheme="majorBidi" w:hAnsiTheme="majorBidi" w:cstheme="majorBidi"/>
          <w:sz w:val="28"/>
          <w:szCs w:val="28"/>
          <w:rtl/>
        </w:rPr>
        <w:t>) للتخصصات الإنسانية.</w:t>
      </w:r>
    </w:p>
    <w:p w14:paraId="5A682DAE" w14:textId="77777777" w:rsidR="005B3155" w:rsidRPr="00721E68" w:rsidRDefault="005B3155" w:rsidP="00721E68">
      <w:pPr>
        <w:pStyle w:val="a6"/>
        <w:numPr>
          <w:ilvl w:val="2"/>
          <w:numId w:val="22"/>
        </w:numPr>
        <w:bidi/>
        <w:spacing w:after="0" w:line="360" w:lineRule="auto"/>
        <w:ind w:left="602" w:hanging="296"/>
        <w:rPr>
          <w:rFonts w:asciiTheme="majorBidi" w:hAnsiTheme="majorBidi" w:cstheme="majorBidi"/>
          <w:sz w:val="28"/>
          <w:szCs w:val="28"/>
          <w:rtl/>
        </w:rPr>
      </w:pPr>
      <w:r w:rsidRPr="00721E68">
        <w:rPr>
          <w:rFonts w:asciiTheme="majorBidi" w:hAnsiTheme="majorBidi" w:cstheme="majorBidi"/>
          <w:sz w:val="28"/>
          <w:szCs w:val="28"/>
          <w:rtl/>
        </w:rPr>
        <w:t>أن يكون البحث المنشور مرتبطاً بمشروع بحث أطروحة الدكتوراه ومنشوراً أثناء التحاق الطالب بالبرنامج.</w:t>
      </w:r>
    </w:p>
    <w:p w14:paraId="69AD43E0" w14:textId="77777777" w:rsidR="005B3155" w:rsidRPr="00721E68" w:rsidRDefault="005B3155" w:rsidP="00721E68">
      <w:pPr>
        <w:pStyle w:val="a6"/>
        <w:numPr>
          <w:ilvl w:val="2"/>
          <w:numId w:val="22"/>
        </w:numPr>
        <w:bidi/>
        <w:spacing w:after="0" w:line="360" w:lineRule="auto"/>
        <w:ind w:left="602" w:hanging="296"/>
        <w:rPr>
          <w:rFonts w:asciiTheme="majorBidi" w:hAnsiTheme="majorBidi" w:cstheme="majorBidi"/>
          <w:sz w:val="28"/>
          <w:szCs w:val="28"/>
        </w:rPr>
      </w:pPr>
      <w:r w:rsidRPr="00721E68">
        <w:rPr>
          <w:rFonts w:asciiTheme="majorBidi" w:hAnsiTheme="majorBidi" w:cstheme="majorBidi"/>
          <w:sz w:val="28"/>
          <w:szCs w:val="28"/>
          <w:rtl/>
        </w:rPr>
        <w:t xml:space="preserve">أن يكون البحث المنشور أصيلاً </w:t>
      </w:r>
      <w:r w:rsidRPr="00721E68">
        <w:rPr>
          <w:rFonts w:asciiTheme="majorBidi" w:hAnsiTheme="majorBidi" w:cstheme="majorBidi"/>
          <w:sz w:val="28"/>
          <w:szCs w:val="28"/>
        </w:rPr>
        <w:t>Original Article</w:t>
      </w:r>
      <w:r w:rsidRPr="00721E68">
        <w:rPr>
          <w:rFonts w:asciiTheme="majorBidi" w:hAnsiTheme="majorBidi" w:cstheme="majorBidi"/>
          <w:sz w:val="28"/>
          <w:szCs w:val="28"/>
          <w:rtl/>
        </w:rPr>
        <w:t xml:space="preserve"> ولا تقبل المقالات الاستعراضــية </w:t>
      </w:r>
      <w:r w:rsidRPr="00721E68">
        <w:rPr>
          <w:rFonts w:asciiTheme="majorBidi" w:hAnsiTheme="majorBidi" w:cstheme="majorBidi"/>
          <w:sz w:val="28"/>
          <w:szCs w:val="28"/>
        </w:rPr>
        <w:t>Review Articles</w:t>
      </w:r>
      <w:r w:rsidRPr="00721E68">
        <w:rPr>
          <w:rFonts w:asciiTheme="majorBidi" w:hAnsiTheme="majorBidi" w:cstheme="majorBidi"/>
          <w:sz w:val="28"/>
          <w:szCs w:val="28"/>
          <w:rtl/>
        </w:rPr>
        <w:t>.</w:t>
      </w:r>
    </w:p>
    <w:p w14:paraId="3711D625" w14:textId="77777777" w:rsidR="005B3155" w:rsidRPr="00721E68" w:rsidRDefault="005B3155" w:rsidP="00721E68">
      <w:pPr>
        <w:pStyle w:val="a6"/>
        <w:numPr>
          <w:ilvl w:val="2"/>
          <w:numId w:val="22"/>
        </w:numPr>
        <w:bidi/>
        <w:spacing w:after="0" w:line="360" w:lineRule="auto"/>
        <w:ind w:left="602" w:hanging="296"/>
        <w:rPr>
          <w:rFonts w:asciiTheme="majorBidi" w:hAnsiTheme="majorBidi" w:cstheme="majorBidi"/>
          <w:sz w:val="28"/>
          <w:szCs w:val="28"/>
        </w:rPr>
      </w:pPr>
      <w:r w:rsidRPr="00721E68">
        <w:rPr>
          <w:rFonts w:asciiTheme="majorBidi" w:hAnsiTheme="majorBidi" w:cstheme="majorBidi"/>
          <w:sz w:val="28"/>
          <w:szCs w:val="28"/>
          <w:rtl/>
        </w:rPr>
        <w:t>أن يكون الطالب هو الباحث الأول في البحث المنشور مع بيان انتماء الطالب لجامعة تبوك (</w:t>
      </w:r>
      <w:r w:rsidRPr="00721E68">
        <w:rPr>
          <w:rFonts w:asciiTheme="majorBidi" w:hAnsiTheme="majorBidi" w:cstheme="majorBidi"/>
          <w:sz w:val="28"/>
          <w:szCs w:val="28"/>
        </w:rPr>
        <w:t>University of Tabuk</w:t>
      </w:r>
      <w:r w:rsidRPr="00721E68">
        <w:rPr>
          <w:rFonts w:asciiTheme="majorBidi" w:hAnsiTheme="majorBidi" w:cstheme="majorBidi"/>
          <w:sz w:val="28"/>
          <w:szCs w:val="28"/>
          <w:rtl/>
        </w:rPr>
        <w:t>).</w:t>
      </w:r>
    </w:p>
    <w:p w14:paraId="7E94E913" w14:textId="3E5BABF9" w:rsidR="005B3155" w:rsidRPr="00721E68" w:rsidRDefault="005B3155" w:rsidP="00721E68">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أن يكون أغلبية أعضاء لجنة المناقشة من القسم العلمي المعني الذي ينتمي إليه الطالب.</w:t>
      </w:r>
    </w:p>
    <w:p w14:paraId="044F4B40" w14:textId="77777777" w:rsidR="005B3155" w:rsidRPr="00721E68" w:rsidRDefault="005B3155" w:rsidP="00721E68">
      <w:pPr>
        <w:bidi/>
        <w:spacing w:line="360" w:lineRule="auto"/>
        <w:rPr>
          <w:rFonts w:asciiTheme="majorBidi" w:hAnsiTheme="majorBidi" w:cstheme="majorBidi"/>
          <w:sz w:val="28"/>
          <w:szCs w:val="28"/>
          <w:rtl/>
        </w:rPr>
      </w:pPr>
    </w:p>
    <w:p w14:paraId="2231FE01" w14:textId="46F4675F" w:rsidR="005B3155" w:rsidRPr="00721E68" w:rsidRDefault="005B3155" w:rsidP="005658CA">
      <w:pPr>
        <w:pStyle w:val="1"/>
        <w:bidi/>
        <w:rPr>
          <w:rtl/>
        </w:rPr>
      </w:pPr>
      <w:bookmarkStart w:id="19" w:name="_Toc199248383"/>
      <w:r w:rsidRPr="00721E68">
        <w:rPr>
          <w:rtl/>
        </w:rPr>
        <w:t>التخرج ومنح الدرجة:</w:t>
      </w:r>
      <w:bookmarkEnd w:id="19"/>
    </w:p>
    <w:p w14:paraId="4C103F07" w14:textId="333E3FCE" w:rsidR="00721E68" w:rsidRPr="00721E68" w:rsidRDefault="00721E68" w:rsidP="005658CA">
      <w:pPr>
        <w:pStyle w:val="2"/>
        <w:bidi/>
        <w:rPr>
          <w:rtl/>
        </w:rPr>
      </w:pPr>
      <w:bookmarkStart w:id="20" w:name="_Toc199248384"/>
      <w:r w:rsidRPr="00721E68">
        <w:rPr>
          <w:rtl/>
        </w:rPr>
        <w:t>رفع توصيات لجنة المناقشة للقسم:</w:t>
      </w:r>
      <w:bookmarkEnd w:id="20"/>
      <w:r w:rsidRPr="00721E68">
        <w:rPr>
          <w:rtl/>
        </w:rPr>
        <w:t xml:space="preserve"> </w:t>
      </w:r>
    </w:p>
    <w:p w14:paraId="0B09DB33" w14:textId="77777777" w:rsidR="005B3155" w:rsidRPr="00721E68" w:rsidRDefault="005B3155" w:rsidP="00721E68">
      <w:pPr>
        <w:bidi/>
        <w:spacing w:line="360" w:lineRule="auto"/>
        <w:ind w:firstLine="397"/>
        <w:jc w:val="both"/>
        <w:rPr>
          <w:rFonts w:asciiTheme="majorBidi" w:eastAsia="Times New Roman" w:hAnsiTheme="majorBidi" w:cstheme="majorBidi"/>
          <w:sz w:val="28"/>
          <w:szCs w:val="28"/>
          <w:rtl/>
        </w:rPr>
      </w:pPr>
      <w:r w:rsidRPr="00721E68">
        <w:rPr>
          <w:rFonts w:asciiTheme="majorBidi" w:eastAsia="Times New Roman" w:hAnsiTheme="majorBidi" w:cstheme="majorBidi"/>
          <w:color w:val="000000"/>
          <w:sz w:val="28"/>
          <w:szCs w:val="28"/>
          <w:rtl/>
        </w:rPr>
        <w:t>تعد لجنة المناقشة تقريراً من جميع أعضائها، يقدم إلى رئيس القسم خلال أسبوع من تاريخ المناقشة، متضمناً إحدى التوصيات الآتية:</w:t>
      </w:r>
    </w:p>
    <w:p w14:paraId="142AE522" w14:textId="77777777" w:rsidR="005B3155" w:rsidRPr="00721E68" w:rsidRDefault="005B3155" w:rsidP="00721E68">
      <w:pPr>
        <w:numPr>
          <w:ilvl w:val="0"/>
          <w:numId w:val="26"/>
        </w:numPr>
        <w:bidi/>
        <w:spacing w:line="360" w:lineRule="auto"/>
        <w:jc w:val="both"/>
        <w:textAlignment w:val="baseline"/>
        <w:rPr>
          <w:rFonts w:asciiTheme="majorBidi" w:eastAsia="Times New Roman" w:hAnsiTheme="majorBidi" w:cstheme="majorBidi"/>
          <w:color w:val="000000"/>
          <w:sz w:val="28"/>
          <w:szCs w:val="28"/>
        </w:rPr>
      </w:pPr>
      <w:r w:rsidRPr="00721E68">
        <w:rPr>
          <w:rFonts w:asciiTheme="majorBidi" w:eastAsia="Times New Roman" w:hAnsiTheme="majorBidi" w:cstheme="majorBidi"/>
          <w:color w:val="000000"/>
          <w:sz w:val="28"/>
          <w:szCs w:val="28"/>
          <w:rtl/>
        </w:rPr>
        <w:t>قبول الرسالة العلمية والتوصية بمنح الدرجة.</w:t>
      </w:r>
    </w:p>
    <w:p w14:paraId="4CA50645" w14:textId="77777777" w:rsidR="005B3155" w:rsidRPr="00721E68" w:rsidRDefault="005B3155" w:rsidP="00721E68">
      <w:pPr>
        <w:numPr>
          <w:ilvl w:val="0"/>
          <w:numId w:val="26"/>
        </w:numPr>
        <w:bidi/>
        <w:spacing w:line="360" w:lineRule="auto"/>
        <w:jc w:val="both"/>
        <w:textAlignment w:val="baseline"/>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t>قبول الرسالة العلمية مع إجراء بعض التعديلات، دون مناقشتها مرة أخرى، ويفوض أحد أعضاء لجنة المناقشة بالتوصية بمنح الدرجة بعد التأكد من الأخذ بهذه التعديلات في مدة لا تتجاوز ثلاثة أشهر من تاريخ المناقشة، ولمجلس الكلية الاستثناء من ذلك على ألا يتجاوز ستة أشهر من تاريخ المناقشة.</w:t>
      </w:r>
    </w:p>
    <w:p w14:paraId="71EE5264" w14:textId="77777777" w:rsidR="005B3155" w:rsidRPr="00721E68" w:rsidRDefault="005B3155" w:rsidP="00721E68">
      <w:pPr>
        <w:numPr>
          <w:ilvl w:val="0"/>
          <w:numId w:val="26"/>
        </w:numPr>
        <w:bidi/>
        <w:spacing w:line="360" w:lineRule="auto"/>
        <w:jc w:val="both"/>
        <w:textAlignment w:val="baseline"/>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lastRenderedPageBreak/>
        <w:t>استكمال أوجه النقص في الرسالة العلمية، وتعيد اللجنة مناقشتها خلال الفترة التي يحددها مجلس الكلية، بناءً على توصية مجلس القسم المختص، على ألا تزيد عن سنة واحدة من تاريخ المناقشة.</w:t>
      </w:r>
    </w:p>
    <w:p w14:paraId="5EDBB18D" w14:textId="77777777" w:rsidR="005B3155" w:rsidRPr="00721E68" w:rsidRDefault="005B3155" w:rsidP="00721E68">
      <w:pPr>
        <w:numPr>
          <w:ilvl w:val="0"/>
          <w:numId w:val="26"/>
        </w:numPr>
        <w:bidi/>
        <w:spacing w:line="360" w:lineRule="auto"/>
        <w:jc w:val="both"/>
        <w:textAlignment w:val="baseline"/>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t>عدم قبول الرسالة العلمية.</w:t>
      </w:r>
    </w:p>
    <w:p w14:paraId="530BE981" w14:textId="2D37455E" w:rsidR="005B3155" w:rsidRPr="00721E68" w:rsidRDefault="005B3155" w:rsidP="00721E68">
      <w:pPr>
        <w:pStyle w:val="a6"/>
        <w:numPr>
          <w:ilvl w:val="0"/>
          <w:numId w:val="26"/>
        </w:numPr>
        <w:bidi/>
        <w:spacing w:line="360" w:lineRule="auto"/>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t>ولكل عضو من لجنة المناقشة على الرسالة العلمية الحق في أن يقدم ما لديه من مرئيات مغايرة أو تحفظات في تقرير مفصل إلى رئيس القسم في مدة لا تتجاوز أسبوعاً من تاريخ المناقشة، ويرفع إلى عميد الكلية مع تقرير الجنة المناقشة</w:t>
      </w:r>
    </w:p>
    <w:p w14:paraId="463C0AC1" w14:textId="77777777" w:rsidR="005B3155" w:rsidRPr="00721E68" w:rsidRDefault="005B3155" w:rsidP="00721E68">
      <w:pPr>
        <w:pStyle w:val="a6"/>
        <w:numPr>
          <w:ilvl w:val="0"/>
          <w:numId w:val="26"/>
        </w:numPr>
        <w:bidi/>
        <w:spacing w:after="52" w:line="360" w:lineRule="auto"/>
        <w:ind w:right="48"/>
        <w:rPr>
          <w:rFonts w:asciiTheme="majorBidi" w:eastAsia="Times New Roman" w:hAnsiTheme="majorBidi" w:cstheme="majorBidi"/>
          <w:color w:val="000000"/>
          <w:sz w:val="28"/>
          <w:szCs w:val="28"/>
        </w:rPr>
      </w:pPr>
      <w:r w:rsidRPr="00721E68">
        <w:rPr>
          <w:rFonts w:asciiTheme="majorBidi" w:eastAsia="Times New Roman" w:hAnsiTheme="majorBidi" w:cstheme="majorBidi"/>
          <w:color w:val="000000"/>
          <w:sz w:val="28"/>
          <w:szCs w:val="28"/>
          <w:rtl/>
        </w:rPr>
        <w:t xml:space="preserve">في حال كانت توصية الجنة بقبول الرسالة العلمية والتوصية بمنح الدرجة وفق ما ورد في الفقرة رقم (1)، يستكمل الطالب إجراءات التخرج، في مدة لا تتجاوز ثلاثة أشهر من تاريخ المناقشة. </w:t>
      </w:r>
    </w:p>
    <w:p w14:paraId="0875796A" w14:textId="77777777" w:rsidR="005B3155" w:rsidRPr="00721E68" w:rsidRDefault="005B3155" w:rsidP="00721E68">
      <w:pPr>
        <w:pStyle w:val="a6"/>
        <w:numPr>
          <w:ilvl w:val="0"/>
          <w:numId w:val="26"/>
        </w:numPr>
        <w:bidi/>
        <w:spacing w:after="54" w:line="360" w:lineRule="auto"/>
        <w:ind w:right="48"/>
        <w:rPr>
          <w:rFonts w:asciiTheme="majorBidi" w:eastAsia="Times New Roman" w:hAnsiTheme="majorBidi" w:cstheme="majorBidi"/>
          <w:color w:val="000000"/>
          <w:sz w:val="28"/>
          <w:szCs w:val="28"/>
        </w:rPr>
      </w:pPr>
      <w:r w:rsidRPr="00721E68">
        <w:rPr>
          <w:rFonts w:asciiTheme="majorBidi" w:eastAsia="Times New Roman" w:hAnsiTheme="majorBidi" w:cstheme="majorBidi"/>
          <w:color w:val="000000"/>
          <w:sz w:val="28"/>
          <w:szCs w:val="28"/>
          <w:rtl/>
        </w:rPr>
        <w:t xml:space="preserve">في حال كانت توصية اللجنة بقبول الرسالة العلمية مع إجراء بعض التعديلات وفق ما ورد في الفقرة رقم (2)، يتولى المشرف على الرسالة التحقق من الأخذ بهذه التعديلات في مدة لا تتجاوز ثلاثة أشهر من تاريخ المناقشة، ولمجلس الكلية الاستثناء من تلك المدة على ألا تتجاوز المدة ستة أشهر من تاريخ المناقشة. </w:t>
      </w:r>
    </w:p>
    <w:p w14:paraId="6715B134" w14:textId="1DBF8F2F" w:rsidR="005B3155" w:rsidRPr="00721E68" w:rsidRDefault="005B3155" w:rsidP="00721E68">
      <w:pPr>
        <w:pStyle w:val="a6"/>
        <w:numPr>
          <w:ilvl w:val="0"/>
          <w:numId w:val="26"/>
        </w:numPr>
        <w:bidi/>
        <w:spacing w:line="360" w:lineRule="auto"/>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t>في حال كانت توصية لجنة المناقشة بإعادة مناقشة الرسالة العلمية بعد استكمال أوجه النقص فيها، وفق ما ورد في الفقرة رقم (3)، فيتم إعادة مناقشة الرسالة العلمية بعد استكمال أوجه النقص، من قِبل اللجنة المشكلة مسبقاً مالم يكن هناك سبب لإعادة تشكيل لجنة المناقشة</w:t>
      </w:r>
    </w:p>
    <w:p w14:paraId="5B06DC60" w14:textId="77777777" w:rsidR="00A53217" w:rsidRPr="00A53217" w:rsidRDefault="00A53217" w:rsidP="00A53217">
      <w:pPr>
        <w:pStyle w:val="1"/>
        <w:bidi/>
        <w:rPr>
          <w:rtl/>
        </w:rPr>
      </w:pPr>
      <w:bookmarkStart w:id="21" w:name="_Toc199248385"/>
      <w:r w:rsidRPr="00A53217">
        <w:rPr>
          <w:rFonts w:hint="cs"/>
          <w:rtl/>
        </w:rPr>
        <w:t>قبول</w:t>
      </w:r>
      <w:r w:rsidRPr="00A53217">
        <w:rPr>
          <w:rFonts w:hint="cs"/>
          <w:sz w:val="36"/>
          <w:szCs w:val="36"/>
          <w:rtl/>
        </w:rPr>
        <w:t xml:space="preserve"> </w:t>
      </w:r>
      <w:r w:rsidRPr="00A53217">
        <w:rPr>
          <w:rtl/>
        </w:rPr>
        <w:t>طلاب المنح الداخلية</w:t>
      </w:r>
      <w:bookmarkEnd w:id="21"/>
      <w:r w:rsidRPr="00A53217">
        <w:rPr>
          <w:rtl/>
        </w:rPr>
        <w:t xml:space="preserve"> </w:t>
      </w:r>
    </w:p>
    <w:p w14:paraId="31414291"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1.يقدم الطالب عبر البوابة</w:t>
      </w:r>
    </w:p>
    <w:p w14:paraId="2FA37989"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2.يتم ارسال ملف الطلبة المتقدمين للكلية حسب التخصص لفرز ومراجعة ملفات القبول من قبل الكليات والنظر بإمكانية القبول وفق شروط القسم.</w:t>
      </w:r>
    </w:p>
    <w:p w14:paraId="2D7A53D6"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3.تقوم عمادة البحث والدراسات العليا بأرسال ملفات المقبولين مبدئيا من الكلية الي لجنة المنح للنظر في قبولهم وفق شروط المنح.</w:t>
      </w:r>
    </w:p>
    <w:p w14:paraId="48EF1521"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4.تعمل لجنة المنح على إمكانية قبول الطلبة المتقدمين حسب شروط المنح</w:t>
      </w:r>
    </w:p>
    <w:p w14:paraId="170A6B68"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5.ثم تقوم عمادة البحث والدراسات العليا بقبول الطلبة المنطبقة عليهم الشروط والمعتمدين من رئيس الجامعة في محضر اللجنة.</w:t>
      </w:r>
    </w:p>
    <w:p w14:paraId="05C73526" w14:textId="77777777" w:rsidR="00A53217" w:rsidRPr="00A53217" w:rsidRDefault="00A53217" w:rsidP="00A53217">
      <w:pPr>
        <w:pStyle w:val="a6"/>
        <w:numPr>
          <w:ilvl w:val="0"/>
          <w:numId w:val="26"/>
        </w:numPr>
        <w:bidi/>
        <w:rPr>
          <w:rFonts w:asciiTheme="majorBidi" w:hAnsiTheme="majorBidi" w:cstheme="majorBidi"/>
          <w:rtl/>
        </w:rPr>
      </w:pPr>
    </w:p>
    <w:p w14:paraId="464EA767" w14:textId="77777777" w:rsidR="00A53217" w:rsidRPr="00A53217" w:rsidRDefault="00A53217" w:rsidP="00A53217">
      <w:pPr>
        <w:pStyle w:val="1"/>
        <w:bidi/>
        <w:rPr>
          <w:rtl/>
        </w:rPr>
      </w:pPr>
      <w:bookmarkStart w:id="22" w:name="_Toc199248386"/>
      <w:r w:rsidRPr="00A53217">
        <w:rPr>
          <w:rtl/>
        </w:rPr>
        <w:t>قبول طلاب المنح الخارجية:</w:t>
      </w:r>
      <w:bookmarkEnd w:id="22"/>
    </w:p>
    <w:p w14:paraId="527907E3"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 xml:space="preserve">1.يقدم الطالب عبر منصة ادرس بالسعودية </w:t>
      </w:r>
    </w:p>
    <w:p w14:paraId="083077C5"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lastRenderedPageBreak/>
        <w:t>تتم مراجعة الطلبات الغير مكتملة اما بعادتها الى المتقدم او رفضها حسب الشروط</w:t>
      </w:r>
    </w:p>
    <w:p w14:paraId="466F6E0C"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 xml:space="preserve">2.يتم ارسال ملف الطلبة المتقدمين للكلية حسب التخصص لفرز ومراجعة ملفات القبول من قبل الكليات والنظر بإمكانية القبول وفق شروط القسم </w:t>
      </w:r>
    </w:p>
    <w:p w14:paraId="3BDDA604"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3.يتم قبولهم على منصة ادرس بالسعودية من قبل عمادة البحث والدراسات العليا والرفع لهم طلب تأشيرات تعليمية</w:t>
      </w:r>
    </w:p>
    <w:p w14:paraId="4136B142"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5.تقوم عمادة البحث والدراسات العليا بقبول الطالبة قبول نهائي.</w:t>
      </w:r>
    </w:p>
    <w:p w14:paraId="6A3B0797"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6.يقوم المتقدم بالموافقة بقبول الدراسة بالجامعة.</w:t>
      </w:r>
    </w:p>
    <w:p w14:paraId="759F2B28" w14:textId="77777777" w:rsidR="00A53217" w:rsidRPr="00A53217" w:rsidRDefault="00A53217" w:rsidP="00A53217">
      <w:pPr>
        <w:pStyle w:val="a6"/>
        <w:numPr>
          <w:ilvl w:val="0"/>
          <w:numId w:val="26"/>
        </w:numPr>
        <w:bidi/>
        <w:rPr>
          <w:rFonts w:asciiTheme="majorBidi" w:hAnsiTheme="majorBidi" w:cstheme="majorBidi"/>
          <w:rtl/>
        </w:rPr>
      </w:pPr>
      <w:r w:rsidRPr="00A53217">
        <w:rPr>
          <w:rFonts w:asciiTheme="majorBidi" w:hAnsiTheme="majorBidi" w:cstheme="majorBidi"/>
          <w:rtl/>
        </w:rPr>
        <w:t xml:space="preserve">7.يتم الرفع للطالب بشأن طلب تأشيرة تعليمية </w:t>
      </w:r>
    </w:p>
    <w:p w14:paraId="77FA0D4E" w14:textId="77777777" w:rsidR="005B3155" w:rsidRPr="00A53217" w:rsidRDefault="005B3155" w:rsidP="00A53217">
      <w:pPr>
        <w:bidi/>
        <w:spacing w:line="360" w:lineRule="auto"/>
        <w:rPr>
          <w:rFonts w:asciiTheme="majorBidi" w:hAnsiTheme="majorBidi" w:cstheme="majorBidi"/>
          <w:rtl/>
        </w:rPr>
      </w:pPr>
    </w:p>
    <w:p w14:paraId="524E4EA6" w14:textId="515A5E74" w:rsidR="005B3155" w:rsidRPr="00A53217" w:rsidRDefault="00721E68" w:rsidP="00A53217">
      <w:pPr>
        <w:pStyle w:val="2"/>
        <w:bidi/>
        <w:rPr>
          <w:rFonts w:asciiTheme="majorBidi" w:hAnsiTheme="majorBidi"/>
          <w:sz w:val="24"/>
          <w:szCs w:val="24"/>
          <w:rtl/>
        </w:rPr>
      </w:pPr>
      <w:bookmarkStart w:id="23" w:name="_Toc199248387"/>
      <w:r w:rsidRPr="00A53217">
        <w:rPr>
          <w:rFonts w:asciiTheme="majorBidi" w:hAnsiTheme="majorBidi"/>
          <w:sz w:val="24"/>
          <w:szCs w:val="24"/>
          <w:rtl/>
        </w:rPr>
        <w:t>منح الدرجة:</w:t>
      </w:r>
      <w:bookmarkEnd w:id="23"/>
      <w:r w:rsidRPr="00A53217">
        <w:rPr>
          <w:rFonts w:asciiTheme="majorBidi" w:hAnsiTheme="majorBidi"/>
          <w:sz w:val="24"/>
          <w:szCs w:val="24"/>
          <w:rtl/>
        </w:rPr>
        <w:t xml:space="preserve"> </w:t>
      </w:r>
    </w:p>
    <w:p w14:paraId="5B5204D0" w14:textId="77777777" w:rsidR="00721E68" w:rsidRPr="00721E68" w:rsidRDefault="00721E68" w:rsidP="00A53217">
      <w:pPr>
        <w:bidi/>
        <w:spacing w:line="360" w:lineRule="auto"/>
        <w:ind w:firstLine="397"/>
        <w:jc w:val="both"/>
        <w:rPr>
          <w:rFonts w:asciiTheme="majorBidi" w:eastAsia="Times New Roman" w:hAnsiTheme="majorBidi" w:cstheme="majorBidi"/>
          <w:sz w:val="28"/>
          <w:szCs w:val="28"/>
          <w:rtl/>
        </w:rPr>
      </w:pPr>
      <w:r w:rsidRPr="00A53217">
        <w:rPr>
          <w:rFonts w:asciiTheme="majorBidi" w:eastAsia="Times New Roman" w:hAnsiTheme="majorBidi" w:cstheme="majorBidi"/>
          <w:color w:val="000000"/>
          <w:rtl/>
        </w:rPr>
        <w:t xml:space="preserve">يتخرج </w:t>
      </w:r>
      <w:r w:rsidRPr="00A53217">
        <w:rPr>
          <w:rFonts w:asciiTheme="majorBidi" w:eastAsia="Calibri" w:hAnsiTheme="majorBidi" w:cstheme="majorBidi"/>
          <w:rtl/>
        </w:rPr>
        <w:t>الطالب</w:t>
      </w:r>
      <w:r w:rsidRPr="00A53217">
        <w:rPr>
          <w:rFonts w:asciiTheme="majorBidi" w:eastAsia="Times New Roman" w:hAnsiTheme="majorBidi" w:cstheme="majorBidi"/>
          <w:color w:val="000000"/>
          <w:rtl/>
        </w:rPr>
        <w:t xml:space="preserve"> بعد إنهاء متطلبات التخرج بنجاح حسب خطة البرنامج، على ألا يقل</w:t>
      </w:r>
      <w:r w:rsidRPr="00721E68">
        <w:rPr>
          <w:rFonts w:asciiTheme="majorBidi" w:eastAsia="Times New Roman" w:hAnsiTheme="majorBidi" w:cstheme="majorBidi"/>
          <w:color w:val="000000"/>
          <w:sz w:val="28"/>
          <w:szCs w:val="28"/>
          <w:rtl/>
        </w:rPr>
        <w:t xml:space="preserve"> معدله التراكمي عن المعدل الذي يحدده مجلس الجامعة لكل برنامج، على ألا يقل في كل الأحوال عن تقدير "جيد جداً".</w:t>
      </w:r>
    </w:p>
    <w:p w14:paraId="21447BE7" w14:textId="0282B0EC" w:rsidR="00721E68" w:rsidRPr="00721E68" w:rsidRDefault="00721E68" w:rsidP="00721E68">
      <w:pPr>
        <w:bidi/>
        <w:spacing w:line="360" w:lineRule="auto"/>
        <w:rPr>
          <w:rFonts w:asciiTheme="majorBidi" w:hAnsiTheme="majorBidi" w:cstheme="majorBidi"/>
          <w:b/>
          <w:bCs/>
          <w:sz w:val="28"/>
          <w:szCs w:val="28"/>
          <w:rtl/>
        </w:rPr>
      </w:pPr>
    </w:p>
    <w:p w14:paraId="602202DF" w14:textId="29BD0702" w:rsidR="00721E68" w:rsidRPr="00721E68" w:rsidRDefault="00721E68" w:rsidP="005658CA">
      <w:pPr>
        <w:pStyle w:val="1"/>
        <w:bidi/>
        <w:rPr>
          <w:rtl/>
        </w:rPr>
      </w:pPr>
      <w:bookmarkStart w:id="24" w:name="_Toc199248388"/>
      <w:r w:rsidRPr="00721E68">
        <w:rPr>
          <w:rtl/>
        </w:rPr>
        <w:t>إجراءات التخرج من العمادة واخلاء الطرف:</w:t>
      </w:r>
      <w:bookmarkEnd w:id="24"/>
    </w:p>
    <w:p w14:paraId="16725E2F" w14:textId="5CD51565" w:rsidR="00392F66" w:rsidRPr="00DE5E1F" w:rsidRDefault="00721E68" w:rsidP="00DE5E1F">
      <w:pPr>
        <w:bidi/>
        <w:spacing w:line="360" w:lineRule="auto"/>
        <w:rPr>
          <w:rFonts w:asciiTheme="majorBidi" w:eastAsia="Times New Roman" w:hAnsiTheme="majorBidi" w:cstheme="majorBidi"/>
          <w:color w:val="000000"/>
          <w:sz w:val="28"/>
          <w:szCs w:val="28"/>
          <w:rtl/>
        </w:rPr>
      </w:pPr>
      <w:r w:rsidRPr="00721E68">
        <w:rPr>
          <w:rFonts w:asciiTheme="majorBidi" w:eastAsia="Times New Roman" w:hAnsiTheme="majorBidi" w:cstheme="majorBidi"/>
          <w:color w:val="000000"/>
          <w:sz w:val="28"/>
          <w:szCs w:val="28"/>
          <w:rtl/>
        </w:rPr>
        <w:t xml:space="preserve">يتم رفع الرسالة أو المشروع البحثي في منصة الهوية البحثية مع تقرير الاستلال للاعتماد من العمادة وعند الاعتماد يتم رفع طلب اخلاء الطرف من تطبيق خدماتي </w:t>
      </w:r>
    </w:p>
    <w:p w14:paraId="66EF29ED" w14:textId="01A48272" w:rsidR="00392F66" w:rsidRPr="00721E68" w:rsidRDefault="00392F66" w:rsidP="005658CA">
      <w:pPr>
        <w:pStyle w:val="1"/>
        <w:bidi/>
        <w:rPr>
          <w:rtl/>
        </w:rPr>
      </w:pPr>
      <w:bookmarkStart w:id="25" w:name="_Toc199248389"/>
      <w:r w:rsidRPr="00721E68">
        <w:rPr>
          <w:rtl/>
        </w:rPr>
        <w:t>التواصل:</w:t>
      </w:r>
      <w:bookmarkEnd w:id="25"/>
      <w:r w:rsidRPr="00721E68">
        <w:rPr>
          <w:rtl/>
        </w:rPr>
        <w:t xml:space="preserve"> </w:t>
      </w:r>
    </w:p>
    <w:p w14:paraId="1F333B37" w14:textId="2D730E62" w:rsidR="00392F66" w:rsidRPr="00721E68" w:rsidRDefault="00392F66" w:rsidP="00721E68">
      <w:pPr>
        <w:bidi/>
        <w:spacing w:line="360" w:lineRule="auto"/>
        <w:rPr>
          <w:rFonts w:asciiTheme="majorBidi" w:hAnsiTheme="majorBidi" w:cstheme="majorBidi"/>
          <w:sz w:val="28"/>
          <w:szCs w:val="28"/>
          <w:rtl/>
        </w:rPr>
      </w:pPr>
      <w:bookmarkStart w:id="26" w:name="_Hlk199142763"/>
      <w:r w:rsidRPr="00721E68">
        <w:rPr>
          <w:rFonts w:asciiTheme="majorBidi" w:hAnsiTheme="majorBidi" w:cstheme="majorBidi"/>
          <w:sz w:val="28"/>
          <w:szCs w:val="28"/>
          <w:rtl/>
        </w:rPr>
        <w:t xml:space="preserve">الايميل: </w:t>
      </w:r>
      <w:hyperlink r:id="rId7" w:history="1">
        <w:r w:rsidRPr="00721E68">
          <w:rPr>
            <w:rStyle w:val="Hyperlink"/>
            <w:rFonts w:asciiTheme="majorBidi" w:hAnsiTheme="majorBidi" w:cstheme="majorBidi"/>
            <w:sz w:val="28"/>
            <w:szCs w:val="28"/>
          </w:rPr>
          <w:t>SRDA@UT.EDU.SA</w:t>
        </w:r>
      </w:hyperlink>
    </w:p>
    <w:bookmarkEnd w:id="26"/>
    <w:p w14:paraId="69764851" w14:textId="77777777" w:rsidR="00392F66" w:rsidRPr="00721E68" w:rsidRDefault="00392F66" w:rsidP="00721E68">
      <w:pPr>
        <w:bidi/>
        <w:spacing w:line="360" w:lineRule="auto"/>
        <w:rPr>
          <w:rFonts w:asciiTheme="majorBidi" w:hAnsiTheme="majorBidi" w:cstheme="majorBidi"/>
          <w:sz w:val="28"/>
          <w:szCs w:val="28"/>
        </w:rPr>
      </w:pPr>
      <w:r w:rsidRPr="00721E68">
        <w:rPr>
          <w:rFonts w:asciiTheme="majorBidi" w:hAnsiTheme="majorBidi" w:cstheme="majorBidi"/>
          <w:sz w:val="28"/>
          <w:szCs w:val="28"/>
          <w:rtl/>
        </w:rPr>
        <w:t xml:space="preserve">وحدة القبول والتسجيل: </w:t>
      </w:r>
      <w:r w:rsidRPr="00721E68">
        <w:rPr>
          <w:rFonts w:asciiTheme="majorBidi" w:hAnsiTheme="majorBidi" w:cstheme="majorBidi"/>
          <w:sz w:val="28"/>
          <w:szCs w:val="28"/>
        </w:rPr>
        <w:t>01445657145</w:t>
      </w:r>
    </w:p>
    <w:p w14:paraId="770D4993" w14:textId="722A95C1" w:rsidR="00392F66" w:rsidRPr="00721E68" w:rsidRDefault="00392F66" w:rsidP="00721E68">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و</w:t>
      </w:r>
      <w:r w:rsidRPr="00392F66">
        <w:rPr>
          <w:rFonts w:asciiTheme="majorBidi" w:hAnsiTheme="majorBidi" w:cstheme="majorBidi"/>
          <w:sz w:val="28"/>
          <w:szCs w:val="28"/>
          <w:rtl/>
        </w:rPr>
        <w:t>حدة الشؤون الأكاديمية</w:t>
      </w:r>
      <w:r w:rsidRPr="00721E68">
        <w:rPr>
          <w:rFonts w:asciiTheme="majorBidi" w:hAnsiTheme="majorBidi" w:cstheme="majorBidi"/>
          <w:sz w:val="28"/>
          <w:szCs w:val="28"/>
          <w:rtl/>
        </w:rPr>
        <w:t>:</w:t>
      </w:r>
      <w:r w:rsidRPr="00721E68">
        <w:rPr>
          <w:rFonts w:asciiTheme="majorBidi" w:hAnsiTheme="majorBidi" w:cstheme="majorBidi"/>
          <w:color w:val="4B4B4B"/>
          <w:sz w:val="28"/>
          <w:szCs w:val="28"/>
          <w:shd w:val="clear" w:color="auto" w:fill="FFFFFF"/>
        </w:rPr>
        <w:t xml:space="preserve"> </w:t>
      </w:r>
      <w:r w:rsidRPr="00721E68">
        <w:rPr>
          <w:rFonts w:asciiTheme="majorBidi" w:hAnsiTheme="majorBidi" w:cstheme="majorBidi"/>
          <w:sz w:val="28"/>
          <w:szCs w:val="28"/>
        </w:rPr>
        <w:t>01445653456</w:t>
      </w:r>
    </w:p>
    <w:p w14:paraId="63D754B7" w14:textId="1A5DC1F7" w:rsidR="00392F66" w:rsidRPr="00721E68" w:rsidRDefault="00392F66" w:rsidP="00721E68">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وحدة المنح: </w:t>
      </w:r>
      <w:r w:rsidRPr="00721E68">
        <w:rPr>
          <w:rFonts w:asciiTheme="majorBidi" w:hAnsiTheme="majorBidi" w:cstheme="majorBidi"/>
          <w:sz w:val="28"/>
          <w:szCs w:val="28"/>
        </w:rPr>
        <w:t>014456534</w:t>
      </w:r>
      <w:r w:rsidRPr="00721E68">
        <w:rPr>
          <w:rFonts w:asciiTheme="majorBidi" w:hAnsiTheme="majorBidi" w:cstheme="majorBidi"/>
          <w:sz w:val="28"/>
          <w:szCs w:val="28"/>
          <w:rtl/>
        </w:rPr>
        <w:t>34</w:t>
      </w:r>
    </w:p>
    <w:p w14:paraId="0C3D161A" w14:textId="44509BE2" w:rsidR="00392F66" w:rsidRPr="00721E68" w:rsidRDefault="00392F66" w:rsidP="00721E68">
      <w:pPr>
        <w:bidi/>
        <w:spacing w:line="360" w:lineRule="auto"/>
        <w:rPr>
          <w:rFonts w:asciiTheme="majorBidi" w:hAnsiTheme="majorBidi" w:cstheme="majorBidi"/>
          <w:sz w:val="28"/>
          <w:szCs w:val="28"/>
          <w:rtl/>
        </w:rPr>
      </w:pPr>
    </w:p>
    <w:p w14:paraId="38E0571E" w14:textId="77777777" w:rsidR="00392F66" w:rsidRPr="00721E68" w:rsidRDefault="00392F66" w:rsidP="00721E68">
      <w:pPr>
        <w:bidi/>
        <w:spacing w:line="360" w:lineRule="auto"/>
        <w:rPr>
          <w:rFonts w:asciiTheme="majorBidi" w:hAnsiTheme="majorBidi" w:cstheme="majorBidi"/>
          <w:sz w:val="28"/>
          <w:szCs w:val="28"/>
        </w:rPr>
      </w:pPr>
    </w:p>
    <w:p w14:paraId="7D6CE0C0" w14:textId="77777777" w:rsidR="00533C64" w:rsidRPr="00721E68" w:rsidRDefault="00533C64" w:rsidP="00721E68">
      <w:pPr>
        <w:bidi/>
        <w:spacing w:line="360" w:lineRule="auto"/>
        <w:rPr>
          <w:rFonts w:asciiTheme="majorBidi" w:hAnsiTheme="majorBidi" w:cstheme="majorBidi"/>
          <w:sz w:val="28"/>
          <w:szCs w:val="28"/>
          <w:rtl/>
        </w:rPr>
      </w:pPr>
    </w:p>
    <w:p w14:paraId="6837C3DD" w14:textId="77777777" w:rsidR="00967D8C" w:rsidRPr="00721E68" w:rsidRDefault="00967D8C" w:rsidP="00721E68">
      <w:pPr>
        <w:bidi/>
        <w:spacing w:line="360" w:lineRule="auto"/>
        <w:rPr>
          <w:rFonts w:asciiTheme="majorBidi" w:hAnsiTheme="majorBidi" w:cstheme="majorBidi"/>
          <w:b/>
          <w:bCs/>
          <w:sz w:val="28"/>
          <w:szCs w:val="28"/>
        </w:rPr>
      </w:pPr>
    </w:p>
    <w:p w14:paraId="47FE4DF8" w14:textId="77777777" w:rsidR="00DE4090" w:rsidRPr="00721E68" w:rsidRDefault="00DE4090" w:rsidP="00721E68">
      <w:pPr>
        <w:bidi/>
        <w:spacing w:line="360" w:lineRule="auto"/>
        <w:rPr>
          <w:rFonts w:asciiTheme="majorBidi" w:hAnsiTheme="majorBidi" w:cstheme="majorBidi"/>
          <w:sz w:val="28"/>
          <w:szCs w:val="28"/>
          <w:rtl/>
        </w:rPr>
      </w:pPr>
    </w:p>
    <w:p w14:paraId="00347B0F" w14:textId="5507A633" w:rsidR="005F1095" w:rsidRPr="00721E68" w:rsidRDefault="005F1095" w:rsidP="00721E68">
      <w:pPr>
        <w:bidi/>
        <w:spacing w:line="360" w:lineRule="auto"/>
        <w:rPr>
          <w:rFonts w:asciiTheme="majorBidi" w:hAnsiTheme="majorBidi" w:cstheme="majorBidi"/>
          <w:sz w:val="28"/>
          <w:szCs w:val="28"/>
          <w:rtl/>
        </w:rPr>
      </w:pPr>
    </w:p>
    <w:p w14:paraId="54E6EEC3" w14:textId="77777777" w:rsidR="005F1095" w:rsidRPr="00721E68" w:rsidRDefault="005F1095" w:rsidP="00721E68">
      <w:pPr>
        <w:bidi/>
        <w:spacing w:line="360" w:lineRule="auto"/>
        <w:rPr>
          <w:rFonts w:asciiTheme="majorBidi" w:hAnsiTheme="majorBidi" w:cstheme="majorBidi"/>
          <w:sz w:val="28"/>
          <w:szCs w:val="28"/>
          <w:rtl/>
        </w:rPr>
      </w:pPr>
    </w:p>
    <w:p w14:paraId="71560A8D" w14:textId="77777777" w:rsidR="005F1095" w:rsidRPr="00721E68" w:rsidRDefault="005F1095" w:rsidP="00721E68">
      <w:pPr>
        <w:bidi/>
        <w:spacing w:line="360" w:lineRule="auto"/>
        <w:rPr>
          <w:rFonts w:asciiTheme="majorBidi" w:hAnsiTheme="majorBidi" w:cstheme="majorBidi"/>
          <w:sz w:val="28"/>
          <w:szCs w:val="28"/>
          <w:rtl/>
        </w:rPr>
      </w:pPr>
    </w:p>
    <w:p w14:paraId="7FA97AB8" w14:textId="77777777" w:rsidR="005F1095" w:rsidRPr="00721E68" w:rsidRDefault="005F1095" w:rsidP="00721E68">
      <w:pPr>
        <w:bidi/>
        <w:spacing w:line="360" w:lineRule="auto"/>
        <w:rPr>
          <w:rFonts w:asciiTheme="majorBidi" w:hAnsiTheme="majorBidi" w:cstheme="majorBidi"/>
          <w:sz w:val="28"/>
          <w:szCs w:val="28"/>
        </w:rPr>
      </w:pPr>
    </w:p>
    <w:p w14:paraId="60AF6472" w14:textId="77777777" w:rsidR="005F1095" w:rsidRPr="00721E68" w:rsidRDefault="005F1095" w:rsidP="00721E68">
      <w:pPr>
        <w:bidi/>
        <w:spacing w:line="360" w:lineRule="auto"/>
        <w:rPr>
          <w:rFonts w:asciiTheme="majorBidi" w:hAnsiTheme="majorBidi" w:cstheme="majorBidi"/>
          <w:sz w:val="28"/>
          <w:szCs w:val="28"/>
          <w:rtl/>
        </w:rPr>
      </w:pPr>
    </w:p>
    <w:p w14:paraId="6B7AE971" w14:textId="77777777" w:rsidR="005F1095" w:rsidRPr="00721E68" w:rsidRDefault="005F1095" w:rsidP="00721E68">
      <w:pPr>
        <w:bidi/>
        <w:spacing w:line="360" w:lineRule="auto"/>
        <w:rPr>
          <w:rFonts w:asciiTheme="majorBidi" w:hAnsiTheme="majorBidi" w:cstheme="majorBidi"/>
          <w:sz w:val="28"/>
          <w:szCs w:val="28"/>
          <w:rtl/>
        </w:rPr>
      </w:pPr>
    </w:p>
    <w:p w14:paraId="5F273116" w14:textId="77777777" w:rsidR="005F1095" w:rsidRPr="00721E68" w:rsidRDefault="005F1095" w:rsidP="00721E68">
      <w:pPr>
        <w:bidi/>
        <w:spacing w:line="360" w:lineRule="auto"/>
        <w:rPr>
          <w:rFonts w:asciiTheme="majorBidi" w:hAnsiTheme="majorBidi" w:cstheme="majorBidi"/>
          <w:sz w:val="28"/>
          <w:szCs w:val="28"/>
          <w:rtl/>
        </w:rPr>
      </w:pPr>
    </w:p>
    <w:p w14:paraId="2C7C4108" w14:textId="28CDDED3" w:rsidR="005F1095" w:rsidRPr="005F1095" w:rsidRDefault="005F1095" w:rsidP="00721E68">
      <w:pPr>
        <w:bidi/>
        <w:spacing w:line="360" w:lineRule="auto"/>
        <w:rPr>
          <w:rFonts w:asciiTheme="majorBidi" w:hAnsiTheme="majorBidi" w:cstheme="majorBidi"/>
          <w:sz w:val="28"/>
          <w:szCs w:val="28"/>
        </w:rPr>
      </w:pPr>
    </w:p>
    <w:p w14:paraId="645A23D6" w14:textId="77777777" w:rsidR="005F1095" w:rsidRPr="00721E68" w:rsidRDefault="005F1095" w:rsidP="00721E68">
      <w:pPr>
        <w:bidi/>
        <w:spacing w:line="360" w:lineRule="auto"/>
        <w:rPr>
          <w:rFonts w:asciiTheme="majorBidi" w:hAnsiTheme="majorBidi" w:cstheme="majorBidi"/>
          <w:sz w:val="28"/>
          <w:szCs w:val="28"/>
          <w:rtl/>
        </w:rPr>
      </w:pPr>
    </w:p>
    <w:p w14:paraId="07EFE151" w14:textId="77777777" w:rsidR="008940E3" w:rsidRPr="00721E68" w:rsidRDefault="008940E3" w:rsidP="00721E68">
      <w:pPr>
        <w:spacing w:line="360" w:lineRule="auto"/>
        <w:jc w:val="right"/>
        <w:rPr>
          <w:rFonts w:asciiTheme="majorBidi" w:hAnsiTheme="majorBidi" w:cstheme="majorBidi"/>
          <w:sz w:val="28"/>
          <w:szCs w:val="28"/>
          <w:rtl/>
        </w:rPr>
      </w:pPr>
    </w:p>
    <w:sectPr w:rsidR="008940E3" w:rsidRPr="00721E68" w:rsidSect="005658C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D5C34"/>
    <w:multiLevelType w:val="hybridMultilevel"/>
    <w:tmpl w:val="0AFCB69C"/>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64FD3"/>
    <w:multiLevelType w:val="hybridMultilevel"/>
    <w:tmpl w:val="E73C9808"/>
    <w:lvl w:ilvl="0" w:tplc="C9DA4816">
      <w:start w:val="1"/>
      <w:numFmt w:val="decimal"/>
      <w:lvlText w:val="%1."/>
      <w:lvlJc w:val="left"/>
      <w:pPr>
        <w:ind w:left="720" w:hanging="360"/>
      </w:pPr>
      <w:rPr>
        <w:rFonts w:cs="Arial"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65BF4"/>
    <w:multiLevelType w:val="hybridMultilevel"/>
    <w:tmpl w:val="F5626536"/>
    <w:lvl w:ilvl="0" w:tplc="C428D0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10C37"/>
    <w:multiLevelType w:val="multilevel"/>
    <w:tmpl w:val="9834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C4B26"/>
    <w:multiLevelType w:val="hybridMultilevel"/>
    <w:tmpl w:val="7E169A6A"/>
    <w:lvl w:ilvl="0" w:tplc="BD4A5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74AE"/>
    <w:multiLevelType w:val="hybridMultilevel"/>
    <w:tmpl w:val="FBE40668"/>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1654A"/>
    <w:multiLevelType w:val="multilevel"/>
    <w:tmpl w:val="37C2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C7B15"/>
    <w:multiLevelType w:val="hybridMultilevel"/>
    <w:tmpl w:val="F5626536"/>
    <w:lvl w:ilvl="0" w:tplc="C428D0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13371"/>
    <w:multiLevelType w:val="multilevel"/>
    <w:tmpl w:val="89B8D090"/>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arabicAlpha"/>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726D76"/>
    <w:multiLevelType w:val="hybridMultilevel"/>
    <w:tmpl w:val="94A4FF46"/>
    <w:lvl w:ilvl="0" w:tplc="BFFE18A0">
      <w:numFmt w:val="bullet"/>
      <w:lvlText w:val=""/>
      <w:lvlJc w:val="left"/>
      <w:pPr>
        <w:ind w:left="720" w:hanging="360"/>
      </w:pPr>
      <w:rPr>
        <w:rFonts w:ascii="Symbol" w:eastAsiaTheme="minorHAnsi" w:hAnsi="Symbol" w:cstheme="minorBidi" w:hint="default"/>
      </w:rPr>
    </w:lvl>
    <w:lvl w:ilvl="1" w:tplc="70E2FE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80D08"/>
    <w:multiLevelType w:val="hybridMultilevel"/>
    <w:tmpl w:val="F5626536"/>
    <w:lvl w:ilvl="0" w:tplc="C428D0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E3BAD"/>
    <w:multiLevelType w:val="hybridMultilevel"/>
    <w:tmpl w:val="2CE83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F5724"/>
    <w:multiLevelType w:val="hybridMultilevel"/>
    <w:tmpl w:val="8C5890A6"/>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E5803"/>
    <w:multiLevelType w:val="hybridMultilevel"/>
    <w:tmpl w:val="F5626536"/>
    <w:lvl w:ilvl="0" w:tplc="C428D0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F026B5"/>
    <w:multiLevelType w:val="hybridMultilevel"/>
    <w:tmpl w:val="39EED17E"/>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377FD"/>
    <w:multiLevelType w:val="multilevel"/>
    <w:tmpl w:val="E8F21A2A"/>
    <w:lvl w:ilvl="0">
      <w:start w:val="1"/>
      <w:numFmt w:val="arabicAlpha"/>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arabicAlpha"/>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9338E"/>
    <w:multiLevelType w:val="hybridMultilevel"/>
    <w:tmpl w:val="346E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E4519"/>
    <w:multiLevelType w:val="hybridMultilevel"/>
    <w:tmpl w:val="3372EA74"/>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4F2E24"/>
    <w:multiLevelType w:val="hybridMultilevel"/>
    <w:tmpl w:val="BBBE1FA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606601C8"/>
    <w:multiLevelType w:val="hybridMultilevel"/>
    <w:tmpl w:val="215667A6"/>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A4572"/>
    <w:multiLevelType w:val="hybridMultilevel"/>
    <w:tmpl w:val="B23E9834"/>
    <w:lvl w:ilvl="0" w:tplc="0409000F">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1">
    <w:nsid w:val="66175ECA"/>
    <w:multiLevelType w:val="hybridMultilevel"/>
    <w:tmpl w:val="FE9EBE00"/>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23A2A"/>
    <w:multiLevelType w:val="hybridMultilevel"/>
    <w:tmpl w:val="3A68F1D8"/>
    <w:lvl w:ilvl="0" w:tplc="BFFE18A0">
      <w:numFmt w:val="bullet"/>
      <w:lvlText w:val=""/>
      <w:lvlJc w:val="left"/>
      <w:pPr>
        <w:ind w:left="1046" w:hanging="360"/>
      </w:pPr>
      <w:rPr>
        <w:rFonts w:ascii="Symbol" w:eastAsiaTheme="minorHAnsi" w:hAnsi="Symbol" w:cstheme="minorBidi" w:hint="default"/>
      </w:rPr>
    </w:lvl>
    <w:lvl w:ilvl="1" w:tplc="FFFFFFFF" w:tentative="1">
      <w:start w:val="1"/>
      <w:numFmt w:val="lowerLetter"/>
      <w:lvlText w:val="%2."/>
      <w:lvlJc w:val="left"/>
      <w:pPr>
        <w:ind w:left="1766"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23">
    <w:nsid w:val="6B196AF1"/>
    <w:multiLevelType w:val="hybridMultilevel"/>
    <w:tmpl w:val="EE1648F6"/>
    <w:lvl w:ilvl="0" w:tplc="AB9C02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77D6C"/>
    <w:multiLevelType w:val="hybridMultilevel"/>
    <w:tmpl w:val="BBDECA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0711A"/>
    <w:multiLevelType w:val="hybridMultilevel"/>
    <w:tmpl w:val="6582A4FC"/>
    <w:lvl w:ilvl="0" w:tplc="BFFE1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9"/>
  </w:num>
  <w:num w:numId="4">
    <w:abstractNumId w:val="17"/>
  </w:num>
  <w:num w:numId="5">
    <w:abstractNumId w:val="14"/>
  </w:num>
  <w:num w:numId="6">
    <w:abstractNumId w:val="5"/>
  </w:num>
  <w:num w:numId="7">
    <w:abstractNumId w:val="1"/>
  </w:num>
  <w:num w:numId="8">
    <w:abstractNumId w:val="12"/>
  </w:num>
  <w:num w:numId="9">
    <w:abstractNumId w:val="0"/>
  </w:num>
  <w:num w:numId="10">
    <w:abstractNumId w:val="20"/>
  </w:num>
  <w:num w:numId="11">
    <w:abstractNumId w:val="4"/>
  </w:num>
  <w:num w:numId="12">
    <w:abstractNumId w:val="19"/>
  </w:num>
  <w:num w:numId="13">
    <w:abstractNumId w:val="22"/>
  </w:num>
  <w:num w:numId="14">
    <w:abstractNumId w:val="23"/>
  </w:num>
  <w:num w:numId="15">
    <w:abstractNumId w:val="11"/>
  </w:num>
  <w:num w:numId="16">
    <w:abstractNumId w:val="2"/>
  </w:num>
  <w:num w:numId="17">
    <w:abstractNumId w:val="10"/>
  </w:num>
  <w:num w:numId="18">
    <w:abstractNumId w:val="7"/>
  </w:num>
  <w:num w:numId="19">
    <w:abstractNumId w:val="6"/>
  </w:num>
  <w:num w:numId="20">
    <w:abstractNumId w:val="24"/>
  </w:num>
  <w:num w:numId="21">
    <w:abstractNumId w:val="13"/>
  </w:num>
  <w:num w:numId="22">
    <w:abstractNumId w:val="15"/>
  </w:num>
  <w:num w:numId="23">
    <w:abstractNumId w:val="18"/>
  </w:num>
  <w:num w:numId="24">
    <w:abstractNumId w:val="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A7"/>
    <w:rsid w:val="00033B73"/>
    <w:rsid w:val="000A7F8C"/>
    <w:rsid w:val="000B4D86"/>
    <w:rsid w:val="00146F52"/>
    <w:rsid w:val="00191893"/>
    <w:rsid w:val="001F46A4"/>
    <w:rsid w:val="002351A4"/>
    <w:rsid w:val="00296243"/>
    <w:rsid w:val="002A48DE"/>
    <w:rsid w:val="00392F66"/>
    <w:rsid w:val="003E4517"/>
    <w:rsid w:val="004C06A1"/>
    <w:rsid w:val="00506A55"/>
    <w:rsid w:val="00533C64"/>
    <w:rsid w:val="005658CA"/>
    <w:rsid w:val="005B3155"/>
    <w:rsid w:val="005B4A11"/>
    <w:rsid w:val="005C0235"/>
    <w:rsid w:val="005C5B66"/>
    <w:rsid w:val="005C64F0"/>
    <w:rsid w:val="005F1095"/>
    <w:rsid w:val="006C6465"/>
    <w:rsid w:val="006D4B4B"/>
    <w:rsid w:val="00721E68"/>
    <w:rsid w:val="00740F43"/>
    <w:rsid w:val="00760D37"/>
    <w:rsid w:val="0077248B"/>
    <w:rsid w:val="007C05D3"/>
    <w:rsid w:val="007E5502"/>
    <w:rsid w:val="008577AE"/>
    <w:rsid w:val="008940E3"/>
    <w:rsid w:val="008F3EB7"/>
    <w:rsid w:val="008F5440"/>
    <w:rsid w:val="00967D8C"/>
    <w:rsid w:val="009D7AA7"/>
    <w:rsid w:val="00A53217"/>
    <w:rsid w:val="00B610F2"/>
    <w:rsid w:val="00D95B17"/>
    <w:rsid w:val="00DE4090"/>
    <w:rsid w:val="00DE4344"/>
    <w:rsid w:val="00DE5E1F"/>
    <w:rsid w:val="00EE533F"/>
    <w:rsid w:val="00F05D57"/>
    <w:rsid w:val="00F2497B"/>
    <w:rsid w:val="00F6658E"/>
    <w:rsid w:val="00F7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E7D2"/>
  <w15:chartTrackingRefBased/>
  <w15:docId w15:val="{C711A635-F079-4F83-88E4-43C2DF2A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D7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9D7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D7A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D7A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D7A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D7A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7A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7A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7A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D7AA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9D7AA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D7AA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D7AA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D7AA7"/>
    <w:rPr>
      <w:rFonts w:eastAsiaTheme="majorEastAsia" w:cstheme="majorBidi"/>
      <w:color w:val="2F5496" w:themeColor="accent1" w:themeShade="BF"/>
    </w:rPr>
  </w:style>
  <w:style w:type="character" w:customStyle="1" w:styleId="6Char">
    <w:name w:val="عنوان 6 Char"/>
    <w:basedOn w:val="a0"/>
    <w:link w:val="6"/>
    <w:uiPriority w:val="9"/>
    <w:semiHidden/>
    <w:rsid w:val="009D7AA7"/>
    <w:rPr>
      <w:rFonts w:eastAsiaTheme="majorEastAsia" w:cstheme="majorBidi"/>
      <w:i/>
      <w:iCs/>
      <w:color w:val="595959" w:themeColor="text1" w:themeTint="A6"/>
    </w:rPr>
  </w:style>
  <w:style w:type="character" w:customStyle="1" w:styleId="7Char">
    <w:name w:val="عنوان 7 Char"/>
    <w:basedOn w:val="a0"/>
    <w:link w:val="7"/>
    <w:uiPriority w:val="9"/>
    <w:semiHidden/>
    <w:rsid w:val="009D7AA7"/>
    <w:rPr>
      <w:rFonts w:eastAsiaTheme="majorEastAsia" w:cstheme="majorBidi"/>
      <w:color w:val="595959" w:themeColor="text1" w:themeTint="A6"/>
    </w:rPr>
  </w:style>
  <w:style w:type="character" w:customStyle="1" w:styleId="8Char">
    <w:name w:val="عنوان 8 Char"/>
    <w:basedOn w:val="a0"/>
    <w:link w:val="8"/>
    <w:uiPriority w:val="9"/>
    <w:semiHidden/>
    <w:rsid w:val="009D7AA7"/>
    <w:rPr>
      <w:rFonts w:eastAsiaTheme="majorEastAsia" w:cstheme="majorBidi"/>
      <w:i/>
      <w:iCs/>
      <w:color w:val="272727" w:themeColor="text1" w:themeTint="D8"/>
    </w:rPr>
  </w:style>
  <w:style w:type="character" w:customStyle="1" w:styleId="9Char">
    <w:name w:val="عنوان 9 Char"/>
    <w:basedOn w:val="a0"/>
    <w:link w:val="9"/>
    <w:uiPriority w:val="9"/>
    <w:semiHidden/>
    <w:rsid w:val="009D7AA7"/>
    <w:rPr>
      <w:rFonts w:eastAsiaTheme="majorEastAsia" w:cstheme="majorBidi"/>
      <w:color w:val="272727" w:themeColor="text1" w:themeTint="D8"/>
    </w:rPr>
  </w:style>
  <w:style w:type="paragraph" w:styleId="a3">
    <w:name w:val="Title"/>
    <w:basedOn w:val="a"/>
    <w:next w:val="a"/>
    <w:link w:val="Char"/>
    <w:uiPriority w:val="10"/>
    <w:qFormat/>
    <w:rsid w:val="009D7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D7A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7AA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D7A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7AA7"/>
    <w:pPr>
      <w:spacing w:before="160"/>
      <w:jc w:val="center"/>
    </w:pPr>
    <w:rPr>
      <w:i/>
      <w:iCs/>
      <w:color w:val="404040" w:themeColor="text1" w:themeTint="BF"/>
    </w:rPr>
  </w:style>
  <w:style w:type="character" w:customStyle="1" w:styleId="Char1">
    <w:name w:val="اقتباس Char"/>
    <w:basedOn w:val="a0"/>
    <w:link w:val="a5"/>
    <w:uiPriority w:val="29"/>
    <w:rsid w:val="009D7AA7"/>
    <w:rPr>
      <w:i/>
      <w:iCs/>
      <w:color w:val="404040" w:themeColor="text1" w:themeTint="BF"/>
    </w:rPr>
  </w:style>
  <w:style w:type="paragraph" w:styleId="a6">
    <w:name w:val="List Paragraph"/>
    <w:aliases w:val="List Paragraph (numbered (a))"/>
    <w:basedOn w:val="a"/>
    <w:link w:val="Char2"/>
    <w:uiPriority w:val="34"/>
    <w:qFormat/>
    <w:rsid w:val="009D7AA7"/>
    <w:pPr>
      <w:ind w:left="720"/>
      <w:contextualSpacing/>
    </w:pPr>
  </w:style>
  <w:style w:type="character" w:styleId="a7">
    <w:name w:val="Intense Emphasis"/>
    <w:basedOn w:val="a0"/>
    <w:uiPriority w:val="21"/>
    <w:qFormat/>
    <w:rsid w:val="009D7AA7"/>
    <w:rPr>
      <w:i/>
      <w:iCs/>
      <w:color w:val="2F5496" w:themeColor="accent1" w:themeShade="BF"/>
    </w:rPr>
  </w:style>
  <w:style w:type="paragraph" w:styleId="a8">
    <w:name w:val="Intense Quote"/>
    <w:basedOn w:val="a"/>
    <w:next w:val="a"/>
    <w:link w:val="Char3"/>
    <w:uiPriority w:val="30"/>
    <w:qFormat/>
    <w:rsid w:val="009D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8"/>
    <w:uiPriority w:val="30"/>
    <w:rsid w:val="009D7AA7"/>
    <w:rPr>
      <w:i/>
      <w:iCs/>
      <w:color w:val="2F5496" w:themeColor="accent1" w:themeShade="BF"/>
    </w:rPr>
  </w:style>
  <w:style w:type="character" w:styleId="a9">
    <w:name w:val="Intense Reference"/>
    <w:basedOn w:val="a0"/>
    <w:uiPriority w:val="32"/>
    <w:qFormat/>
    <w:rsid w:val="009D7AA7"/>
    <w:rPr>
      <w:b/>
      <w:bCs/>
      <w:smallCaps/>
      <w:color w:val="2F5496" w:themeColor="accent1" w:themeShade="BF"/>
      <w:spacing w:val="5"/>
    </w:rPr>
  </w:style>
  <w:style w:type="table" w:styleId="aa">
    <w:name w:val="Table Grid"/>
    <w:basedOn w:val="a1"/>
    <w:uiPriority w:val="39"/>
    <w:rsid w:val="000B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 سرد الفقرات Char"/>
    <w:aliases w:val="List Paragraph (numbered (a)) Char"/>
    <w:link w:val="a6"/>
    <w:uiPriority w:val="34"/>
    <w:locked/>
    <w:rsid w:val="00967D8C"/>
  </w:style>
  <w:style w:type="character" w:styleId="Hyperlink">
    <w:name w:val="Hyperlink"/>
    <w:basedOn w:val="a0"/>
    <w:uiPriority w:val="99"/>
    <w:unhideWhenUsed/>
    <w:rsid w:val="00392F66"/>
    <w:rPr>
      <w:color w:val="0563C1" w:themeColor="hyperlink"/>
      <w:u w:val="single"/>
    </w:rPr>
  </w:style>
  <w:style w:type="character" w:customStyle="1" w:styleId="UnresolvedMention">
    <w:name w:val="Unresolved Mention"/>
    <w:basedOn w:val="a0"/>
    <w:uiPriority w:val="99"/>
    <w:semiHidden/>
    <w:unhideWhenUsed/>
    <w:rsid w:val="00392F66"/>
    <w:rPr>
      <w:color w:val="605E5C"/>
      <w:shd w:val="clear" w:color="auto" w:fill="E1DFDD"/>
    </w:rPr>
  </w:style>
  <w:style w:type="paragraph" w:styleId="ab">
    <w:name w:val="TOC Heading"/>
    <w:basedOn w:val="1"/>
    <w:next w:val="a"/>
    <w:uiPriority w:val="39"/>
    <w:unhideWhenUsed/>
    <w:qFormat/>
    <w:rsid w:val="00721E68"/>
    <w:pPr>
      <w:spacing w:before="240" w:after="0" w:line="259" w:lineRule="auto"/>
      <w:outlineLvl w:val="9"/>
    </w:pPr>
    <w:rPr>
      <w:kern w:val="0"/>
      <w:sz w:val="32"/>
      <w:szCs w:val="32"/>
      <w14:ligatures w14:val="none"/>
    </w:rPr>
  </w:style>
  <w:style w:type="paragraph" w:styleId="10">
    <w:name w:val="toc 1"/>
    <w:basedOn w:val="a"/>
    <w:next w:val="a"/>
    <w:autoRedefine/>
    <w:uiPriority w:val="39"/>
    <w:unhideWhenUsed/>
    <w:rsid w:val="00721E68"/>
    <w:pPr>
      <w:tabs>
        <w:tab w:val="right" w:leader="dot" w:pos="9350"/>
      </w:tabs>
      <w:bidi/>
      <w:spacing w:after="100"/>
    </w:pPr>
  </w:style>
  <w:style w:type="paragraph" w:styleId="20">
    <w:name w:val="toc 2"/>
    <w:basedOn w:val="a"/>
    <w:next w:val="a"/>
    <w:autoRedefine/>
    <w:uiPriority w:val="39"/>
    <w:unhideWhenUsed/>
    <w:rsid w:val="005658C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501">
      <w:bodyDiv w:val="1"/>
      <w:marLeft w:val="0"/>
      <w:marRight w:val="0"/>
      <w:marTop w:val="0"/>
      <w:marBottom w:val="0"/>
      <w:divBdr>
        <w:top w:val="none" w:sz="0" w:space="0" w:color="auto"/>
        <w:left w:val="none" w:sz="0" w:space="0" w:color="auto"/>
        <w:bottom w:val="none" w:sz="0" w:space="0" w:color="auto"/>
        <w:right w:val="none" w:sz="0" w:space="0" w:color="auto"/>
      </w:divBdr>
      <w:divsChild>
        <w:div w:id="950555720">
          <w:marLeft w:val="0"/>
          <w:marRight w:val="0"/>
          <w:marTop w:val="0"/>
          <w:marBottom w:val="0"/>
          <w:divBdr>
            <w:top w:val="none" w:sz="0" w:space="0" w:color="auto"/>
            <w:left w:val="none" w:sz="0" w:space="0" w:color="auto"/>
            <w:bottom w:val="none" w:sz="0" w:space="0" w:color="auto"/>
            <w:right w:val="none" w:sz="0" w:space="0" w:color="auto"/>
          </w:divBdr>
        </w:div>
      </w:divsChild>
    </w:div>
    <w:div w:id="219021555">
      <w:bodyDiv w:val="1"/>
      <w:marLeft w:val="0"/>
      <w:marRight w:val="0"/>
      <w:marTop w:val="0"/>
      <w:marBottom w:val="0"/>
      <w:divBdr>
        <w:top w:val="none" w:sz="0" w:space="0" w:color="auto"/>
        <w:left w:val="none" w:sz="0" w:space="0" w:color="auto"/>
        <w:bottom w:val="none" w:sz="0" w:space="0" w:color="auto"/>
        <w:right w:val="none" w:sz="0" w:space="0" w:color="auto"/>
      </w:divBdr>
      <w:divsChild>
        <w:div w:id="983966875">
          <w:marLeft w:val="0"/>
          <w:marRight w:val="0"/>
          <w:marTop w:val="0"/>
          <w:marBottom w:val="0"/>
          <w:divBdr>
            <w:top w:val="none" w:sz="0" w:space="0" w:color="auto"/>
            <w:left w:val="none" w:sz="0" w:space="0" w:color="auto"/>
            <w:bottom w:val="none" w:sz="0" w:space="0" w:color="auto"/>
            <w:right w:val="none" w:sz="0" w:space="0" w:color="auto"/>
          </w:divBdr>
          <w:divsChild>
            <w:div w:id="284191159">
              <w:marLeft w:val="0"/>
              <w:marRight w:val="0"/>
              <w:marTop w:val="0"/>
              <w:marBottom w:val="0"/>
              <w:divBdr>
                <w:top w:val="none" w:sz="0" w:space="0" w:color="auto"/>
                <w:left w:val="none" w:sz="0" w:space="0" w:color="auto"/>
                <w:bottom w:val="none" w:sz="0" w:space="0" w:color="auto"/>
                <w:right w:val="none" w:sz="0" w:space="0" w:color="auto"/>
              </w:divBdr>
            </w:div>
            <w:div w:id="1221133579">
              <w:marLeft w:val="0"/>
              <w:marRight w:val="0"/>
              <w:marTop w:val="0"/>
              <w:marBottom w:val="0"/>
              <w:divBdr>
                <w:top w:val="none" w:sz="0" w:space="0" w:color="auto"/>
                <w:left w:val="none" w:sz="0" w:space="0" w:color="auto"/>
                <w:bottom w:val="none" w:sz="0" w:space="0" w:color="auto"/>
                <w:right w:val="none" w:sz="0" w:space="0" w:color="auto"/>
              </w:divBdr>
            </w:div>
            <w:div w:id="1913076607">
              <w:marLeft w:val="0"/>
              <w:marRight w:val="0"/>
              <w:marTop w:val="0"/>
              <w:marBottom w:val="0"/>
              <w:divBdr>
                <w:top w:val="none" w:sz="0" w:space="0" w:color="auto"/>
                <w:left w:val="none" w:sz="0" w:space="0" w:color="auto"/>
                <w:bottom w:val="none" w:sz="0" w:space="0" w:color="auto"/>
                <w:right w:val="none" w:sz="0" w:space="0" w:color="auto"/>
              </w:divBdr>
            </w:div>
            <w:div w:id="119307778">
              <w:marLeft w:val="0"/>
              <w:marRight w:val="0"/>
              <w:marTop w:val="0"/>
              <w:marBottom w:val="0"/>
              <w:divBdr>
                <w:top w:val="none" w:sz="0" w:space="0" w:color="auto"/>
                <w:left w:val="none" w:sz="0" w:space="0" w:color="auto"/>
                <w:bottom w:val="none" w:sz="0" w:space="0" w:color="auto"/>
                <w:right w:val="none" w:sz="0" w:space="0" w:color="auto"/>
              </w:divBdr>
            </w:div>
          </w:divsChild>
        </w:div>
        <w:div w:id="1550453007">
          <w:marLeft w:val="0"/>
          <w:marRight w:val="0"/>
          <w:marTop w:val="0"/>
          <w:marBottom w:val="0"/>
          <w:divBdr>
            <w:top w:val="none" w:sz="0" w:space="0" w:color="auto"/>
            <w:left w:val="none" w:sz="0" w:space="0" w:color="auto"/>
            <w:bottom w:val="none" w:sz="0" w:space="0" w:color="auto"/>
            <w:right w:val="none" w:sz="0" w:space="0" w:color="auto"/>
          </w:divBdr>
        </w:div>
      </w:divsChild>
    </w:div>
    <w:div w:id="394014142">
      <w:bodyDiv w:val="1"/>
      <w:marLeft w:val="0"/>
      <w:marRight w:val="0"/>
      <w:marTop w:val="0"/>
      <w:marBottom w:val="0"/>
      <w:divBdr>
        <w:top w:val="none" w:sz="0" w:space="0" w:color="auto"/>
        <w:left w:val="none" w:sz="0" w:space="0" w:color="auto"/>
        <w:bottom w:val="none" w:sz="0" w:space="0" w:color="auto"/>
        <w:right w:val="none" w:sz="0" w:space="0" w:color="auto"/>
      </w:divBdr>
      <w:divsChild>
        <w:div w:id="1420299123">
          <w:marLeft w:val="0"/>
          <w:marRight w:val="0"/>
          <w:marTop w:val="0"/>
          <w:marBottom w:val="0"/>
          <w:divBdr>
            <w:top w:val="none" w:sz="0" w:space="0" w:color="auto"/>
            <w:left w:val="none" w:sz="0" w:space="0" w:color="auto"/>
            <w:bottom w:val="none" w:sz="0" w:space="0" w:color="auto"/>
            <w:right w:val="none" w:sz="0" w:space="0" w:color="auto"/>
          </w:divBdr>
        </w:div>
      </w:divsChild>
    </w:div>
    <w:div w:id="849296298">
      <w:bodyDiv w:val="1"/>
      <w:marLeft w:val="0"/>
      <w:marRight w:val="0"/>
      <w:marTop w:val="0"/>
      <w:marBottom w:val="0"/>
      <w:divBdr>
        <w:top w:val="none" w:sz="0" w:space="0" w:color="auto"/>
        <w:left w:val="none" w:sz="0" w:space="0" w:color="auto"/>
        <w:bottom w:val="none" w:sz="0" w:space="0" w:color="auto"/>
        <w:right w:val="none" w:sz="0" w:space="0" w:color="auto"/>
      </w:divBdr>
    </w:div>
    <w:div w:id="937449096">
      <w:bodyDiv w:val="1"/>
      <w:marLeft w:val="0"/>
      <w:marRight w:val="0"/>
      <w:marTop w:val="0"/>
      <w:marBottom w:val="0"/>
      <w:divBdr>
        <w:top w:val="none" w:sz="0" w:space="0" w:color="auto"/>
        <w:left w:val="none" w:sz="0" w:space="0" w:color="auto"/>
        <w:bottom w:val="none" w:sz="0" w:space="0" w:color="auto"/>
        <w:right w:val="none" w:sz="0" w:space="0" w:color="auto"/>
      </w:divBdr>
      <w:divsChild>
        <w:div w:id="1342008183">
          <w:marLeft w:val="0"/>
          <w:marRight w:val="0"/>
          <w:marTop w:val="0"/>
          <w:marBottom w:val="0"/>
          <w:divBdr>
            <w:top w:val="none" w:sz="0" w:space="0" w:color="auto"/>
            <w:left w:val="none" w:sz="0" w:space="0" w:color="auto"/>
            <w:bottom w:val="none" w:sz="0" w:space="0" w:color="auto"/>
            <w:right w:val="none" w:sz="0" w:space="0" w:color="auto"/>
          </w:divBdr>
          <w:divsChild>
            <w:div w:id="1428966466">
              <w:marLeft w:val="0"/>
              <w:marRight w:val="0"/>
              <w:marTop w:val="0"/>
              <w:marBottom w:val="0"/>
              <w:divBdr>
                <w:top w:val="none" w:sz="0" w:space="0" w:color="auto"/>
                <w:left w:val="none" w:sz="0" w:space="0" w:color="auto"/>
                <w:bottom w:val="none" w:sz="0" w:space="0" w:color="auto"/>
                <w:right w:val="none" w:sz="0" w:space="0" w:color="auto"/>
              </w:divBdr>
            </w:div>
            <w:div w:id="199825793">
              <w:marLeft w:val="0"/>
              <w:marRight w:val="0"/>
              <w:marTop w:val="0"/>
              <w:marBottom w:val="0"/>
              <w:divBdr>
                <w:top w:val="none" w:sz="0" w:space="0" w:color="auto"/>
                <w:left w:val="none" w:sz="0" w:space="0" w:color="auto"/>
                <w:bottom w:val="none" w:sz="0" w:space="0" w:color="auto"/>
                <w:right w:val="none" w:sz="0" w:space="0" w:color="auto"/>
              </w:divBdr>
            </w:div>
            <w:div w:id="1846050324">
              <w:marLeft w:val="0"/>
              <w:marRight w:val="0"/>
              <w:marTop w:val="0"/>
              <w:marBottom w:val="0"/>
              <w:divBdr>
                <w:top w:val="none" w:sz="0" w:space="0" w:color="auto"/>
                <w:left w:val="none" w:sz="0" w:space="0" w:color="auto"/>
                <w:bottom w:val="none" w:sz="0" w:space="0" w:color="auto"/>
                <w:right w:val="none" w:sz="0" w:space="0" w:color="auto"/>
              </w:divBdr>
            </w:div>
            <w:div w:id="2100785449">
              <w:marLeft w:val="0"/>
              <w:marRight w:val="0"/>
              <w:marTop w:val="0"/>
              <w:marBottom w:val="0"/>
              <w:divBdr>
                <w:top w:val="none" w:sz="0" w:space="0" w:color="auto"/>
                <w:left w:val="none" w:sz="0" w:space="0" w:color="auto"/>
                <w:bottom w:val="none" w:sz="0" w:space="0" w:color="auto"/>
                <w:right w:val="none" w:sz="0" w:space="0" w:color="auto"/>
              </w:divBdr>
            </w:div>
          </w:divsChild>
        </w:div>
        <w:div w:id="1488128556">
          <w:marLeft w:val="0"/>
          <w:marRight w:val="0"/>
          <w:marTop w:val="0"/>
          <w:marBottom w:val="0"/>
          <w:divBdr>
            <w:top w:val="none" w:sz="0" w:space="0" w:color="auto"/>
            <w:left w:val="none" w:sz="0" w:space="0" w:color="auto"/>
            <w:bottom w:val="none" w:sz="0" w:space="0" w:color="auto"/>
            <w:right w:val="none" w:sz="0" w:space="0" w:color="auto"/>
          </w:divBdr>
        </w:div>
      </w:divsChild>
    </w:div>
    <w:div w:id="1053044964">
      <w:bodyDiv w:val="1"/>
      <w:marLeft w:val="0"/>
      <w:marRight w:val="0"/>
      <w:marTop w:val="0"/>
      <w:marBottom w:val="0"/>
      <w:divBdr>
        <w:top w:val="none" w:sz="0" w:space="0" w:color="auto"/>
        <w:left w:val="none" w:sz="0" w:space="0" w:color="auto"/>
        <w:bottom w:val="none" w:sz="0" w:space="0" w:color="auto"/>
        <w:right w:val="none" w:sz="0" w:space="0" w:color="auto"/>
      </w:divBdr>
    </w:div>
    <w:div w:id="1347368199">
      <w:bodyDiv w:val="1"/>
      <w:marLeft w:val="0"/>
      <w:marRight w:val="0"/>
      <w:marTop w:val="0"/>
      <w:marBottom w:val="0"/>
      <w:divBdr>
        <w:top w:val="none" w:sz="0" w:space="0" w:color="auto"/>
        <w:left w:val="none" w:sz="0" w:space="0" w:color="auto"/>
        <w:bottom w:val="none" w:sz="0" w:space="0" w:color="auto"/>
        <w:right w:val="none" w:sz="0" w:space="0" w:color="auto"/>
      </w:divBdr>
    </w:div>
    <w:div w:id="1451706086">
      <w:bodyDiv w:val="1"/>
      <w:marLeft w:val="0"/>
      <w:marRight w:val="0"/>
      <w:marTop w:val="0"/>
      <w:marBottom w:val="0"/>
      <w:divBdr>
        <w:top w:val="none" w:sz="0" w:space="0" w:color="auto"/>
        <w:left w:val="none" w:sz="0" w:space="0" w:color="auto"/>
        <w:bottom w:val="none" w:sz="0" w:space="0" w:color="auto"/>
        <w:right w:val="none" w:sz="0" w:space="0" w:color="auto"/>
      </w:divBdr>
    </w:div>
    <w:div w:id="1641230415">
      <w:bodyDiv w:val="1"/>
      <w:marLeft w:val="0"/>
      <w:marRight w:val="0"/>
      <w:marTop w:val="0"/>
      <w:marBottom w:val="0"/>
      <w:divBdr>
        <w:top w:val="none" w:sz="0" w:space="0" w:color="auto"/>
        <w:left w:val="none" w:sz="0" w:space="0" w:color="auto"/>
        <w:bottom w:val="none" w:sz="0" w:space="0" w:color="auto"/>
        <w:right w:val="none" w:sz="0" w:space="0" w:color="auto"/>
      </w:divBdr>
    </w:div>
    <w:div w:id="1819686369">
      <w:bodyDiv w:val="1"/>
      <w:marLeft w:val="0"/>
      <w:marRight w:val="0"/>
      <w:marTop w:val="0"/>
      <w:marBottom w:val="0"/>
      <w:divBdr>
        <w:top w:val="none" w:sz="0" w:space="0" w:color="auto"/>
        <w:left w:val="none" w:sz="0" w:space="0" w:color="auto"/>
        <w:bottom w:val="none" w:sz="0" w:space="0" w:color="auto"/>
        <w:right w:val="none" w:sz="0" w:space="0" w:color="auto"/>
      </w:divBdr>
    </w:div>
    <w:div w:id="1820683841">
      <w:bodyDiv w:val="1"/>
      <w:marLeft w:val="0"/>
      <w:marRight w:val="0"/>
      <w:marTop w:val="0"/>
      <w:marBottom w:val="0"/>
      <w:divBdr>
        <w:top w:val="none" w:sz="0" w:space="0" w:color="auto"/>
        <w:left w:val="none" w:sz="0" w:space="0" w:color="auto"/>
        <w:bottom w:val="none" w:sz="0" w:space="0" w:color="auto"/>
        <w:right w:val="none" w:sz="0" w:space="0" w:color="auto"/>
      </w:divBdr>
    </w:div>
    <w:div w:id="1836725937">
      <w:bodyDiv w:val="1"/>
      <w:marLeft w:val="0"/>
      <w:marRight w:val="0"/>
      <w:marTop w:val="0"/>
      <w:marBottom w:val="0"/>
      <w:divBdr>
        <w:top w:val="none" w:sz="0" w:space="0" w:color="auto"/>
        <w:left w:val="none" w:sz="0" w:space="0" w:color="auto"/>
        <w:bottom w:val="none" w:sz="0" w:space="0" w:color="auto"/>
        <w:right w:val="none" w:sz="0" w:space="0" w:color="auto"/>
      </w:divBdr>
    </w:div>
    <w:div w:id="20686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8431-A3A5-4B59-8B1C-F267D200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2732</Words>
  <Characters>15575</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محمد</dc:creator>
  <cp:keywords/>
  <dc:description/>
  <cp:lastModifiedBy>Nahjah Hulil Ali Alatwey</cp:lastModifiedBy>
  <cp:revision>2</cp:revision>
  <cp:lastPrinted>2025-05-26T02:52:00Z</cp:lastPrinted>
  <dcterms:created xsi:type="dcterms:W3CDTF">2025-05-27T12:02:00Z</dcterms:created>
  <dcterms:modified xsi:type="dcterms:W3CDTF">2025-05-27T12:02:00Z</dcterms:modified>
</cp:coreProperties>
</file>